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DD23" w14:textId="69CDE10E" w:rsidR="00C16CC7" w:rsidRPr="00905FC1" w:rsidRDefault="00F3695E" w:rsidP="00905FC1">
      <w:pPr>
        <w:tabs>
          <w:tab w:val="center" w:pos="0"/>
        </w:tabs>
        <w:suppressAutoHyphens w:val="0"/>
        <w:autoSpaceDN/>
        <w:spacing w:before="120" w:after="120" w:line="276" w:lineRule="auto"/>
        <w:contextualSpacing/>
        <w:jc w:val="center"/>
        <w:textAlignment w:val="auto"/>
        <w:rPr>
          <w:rFonts w:ascii="Tahoma" w:hAnsi="Tahoma" w:cs="Tahoma"/>
          <w:b/>
          <w:sz w:val="20"/>
        </w:rPr>
      </w:pPr>
      <w:r w:rsidRPr="00F3695E">
        <w:rPr>
          <w:rFonts w:ascii="Tahoma" w:hAnsi="Tahoma" w:cs="Tahoma"/>
          <w:b/>
          <w:sz w:val="20"/>
        </w:rPr>
        <w:t>330 KV ELEKTROS PERDAVIMO LINIJOS DARBĖNAI</w:t>
      </w:r>
      <w:r w:rsidRPr="00F3695E">
        <w:rPr>
          <w:rFonts w:ascii="Tahoma" w:hAnsi="Tahoma" w:cs="Tahoma"/>
          <w:b/>
          <w:caps/>
          <w:sz w:val="20"/>
        </w:rPr>
        <w:t xml:space="preserve"> – Bitėnai poveikio aplinkai monitoringo</w:t>
      </w:r>
      <w:r w:rsidR="00094DE4" w:rsidRPr="00F3695E">
        <w:rPr>
          <w:rStyle w:val="Numatytasispastraiposriftas"/>
          <w:rFonts w:ascii="Tahoma" w:hAnsi="Tahoma" w:cs="Tahoma"/>
          <w:b/>
          <w:bCs/>
          <w:sz w:val="20"/>
        </w:rPr>
        <w:t xml:space="preserve"> </w:t>
      </w:r>
      <w:r w:rsidR="00BF2999">
        <w:rPr>
          <w:rFonts w:ascii="Tahoma" w:hAnsi="Tahoma" w:cs="Tahoma"/>
          <w:b/>
          <w:bCs/>
          <w:sz w:val="20"/>
        </w:rPr>
        <w:t xml:space="preserve">PASLAUGŲ </w:t>
      </w:r>
      <w:r w:rsidR="00C16CC7" w:rsidRPr="00905FC1">
        <w:rPr>
          <w:rFonts w:ascii="Tahoma" w:hAnsi="Tahoma" w:cs="Tahoma"/>
          <w:b/>
          <w:bCs/>
          <w:sz w:val="20"/>
        </w:rPr>
        <w:t>PIRKIMO – PARDAVIMO SUTARTIS N</w:t>
      </w:r>
      <w:r w:rsidR="0030579A">
        <w:rPr>
          <w:rFonts w:ascii="Tahoma" w:hAnsi="Tahoma" w:cs="Tahoma"/>
          <w:b/>
          <w:bCs/>
          <w:sz w:val="20"/>
        </w:rPr>
        <w:t>R</w:t>
      </w:r>
      <w:r w:rsidR="00C16CC7" w:rsidRPr="00905FC1">
        <w:rPr>
          <w:rFonts w:ascii="Tahoma" w:hAnsi="Tahoma" w:cs="Tahoma"/>
          <w:b/>
          <w:bCs/>
          <w:sz w:val="20"/>
        </w:rPr>
        <w:t>.</w:t>
      </w:r>
      <w:r w:rsidR="00C16CC7" w:rsidRPr="00905FC1">
        <w:rPr>
          <w:rFonts w:ascii="Tahoma" w:hAnsi="Tahoma" w:cs="Tahoma"/>
          <w:sz w:val="20"/>
        </w:rPr>
        <w:t xml:space="preserve"> </w:t>
      </w:r>
    </w:p>
    <w:p w14:paraId="62F8EF34" w14:textId="74ABF41F" w:rsidR="007F72F8"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26073F45" w:rsidR="00B2606F" w:rsidRDefault="006976E8"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showingPlcHdr/>
          <w:text/>
        </w:sdtPr>
        <w:sdtEndPr/>
        <w:sdtContent>
          <w:r w:rsidR="00B2606F" w:rsidRPr="00E859B3">
            <w:rPr>
              <w:rStyle w:val="PlaceholderText"/>
            </w:rPr>
            <w:t>Click or tap here to enter text.</w:t>
          </w:r>
        </w:sdtContent>
      </w:sdt>
      <w:r w:rsidR="00A25100">
        <w:rPr>
          <w:rFonts w:ascii="Tahoma" w:hAnsi="Tahoma" w:cs="Tahoma"/>
          <w:sz w:val="20"/>
        </w:rPr>
        <w:t>,</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EndPr/>
        <w:sdtContent>
          <w:r w:rsidR="00B81B07" w:rsidRPr="00E859B3">
            <w:rPr>
              <w:rStyle w:val="PlaceholderText"/>
            </w:rPr>
            <w:t>Click or tap here to enter text.</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2EA7845A"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EndPr/>
        <w:sdtContent>
          <w:r w:rsidR="00F3695E" w:rsidRPr="00770A99">
            <w:rPr>
              <w:rFonts w:ascii="Tahoma" w:hAnsi="Tahoma" w:cs="Tahoma"/>
              <w:sz w:val="20"/>
            </w:rPr>
            <w:t xml:space="preserve">330 </w:t>
          </w:r>
          <w:proofErr w:type="spellStart"/>
          <w:r w:rsidR="00F3695E" w:rsidRPr="00770A99">
            <w:rPr>
              <w:rFonts w:ascii="Tahoma" w:hAnsi="Tahoma" w:cs="Tahoma"/>
              <w:sz w:val="20"/>
            </w:rPr>
            <w:t>kV</w:t>
          </w:r>
          <w:proofErr w:type="spellEnd"/>
          <w:r w:rsidR="00F3695E" w:rsidRPr="00770A99">
            <w:rPr>
              <w:rFonts w:ascii="Tahoma" w:hAnsi="Tahoma" w:cs="Tahoma"/>
              <w:sz w:val="20"/>
            </w:rPr>
            <w:t xml:space="preserve"> elektros perdavimo linijos Darbėnai – Bitėnai poveikio aplinkai monitoringo paslaugų</w:t>
          </w:r>
        </w:sdtContent>
      </w:sdt>
      <w:r w:rsidR="00920F95">
        <w:rPr>
          <w:rFonts w:ascii="Tahoma" w:hAnsi="Tahoma" w:cs="Tahoma"/>
          <w:sz w:val="20"/>
        </w:rPr>
        <w:t xml:space="preserve"> </w:t>
      </w:r>
      <w:r w:rsidRPr="00905FC1">
        <w:rPr>
          <w:rFonts w:ascii="Tahoma" w:hAnsi="Tahoma" w:cs="Tahoma"/>
          <w:sz w:val="20"/>
        </w:rPr>
        <w:t>pirkimo</w:t>
      </w:r>
      <w:r w:rsidR="00A25100">
        <w:rPr>
          <w:rFonts w:ascii="Tahoma" w:hAnsi="Tahoma" w:cs="Tahoma"/>
          <w:sz w:val="20"/>
        </w:rPr>
        <w:t>,</w:t>
      </w:r>
      <w:r w:rsidRPr="00905FC1">
        <w:rPr>
          <w:rFonts w:ascii="Tahoma" w:hAnsi="Tahoma" w:cs="Tahoma"/>
          <w:sz w:val="20"/>
        </w:rPr>
        <w:t xml:space="preserve">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F3695E">
            <w:rPr>
              <w:rFonts w:ascii="Tahoma" w:hAnsi="Tahoma" w:cs="Tahoma"/>
              <w:sz w:val="20"/>
            </w:rPr>
            <w:t>skelbiamos apklausos</w:t>
          </w:r>
        </w:sdtContent>
      </w:sdt>
      <w:r w:rsidRPr="00905FC1">
        <w:rPr>
          <w:rFonts w:ascii="Tahoma" w:hAnsi="Tahoma" w:cs="Tahoma"/>
          <w:sz w:val="20"/>
        </w:rPr>
        <w:t xml:space="preserve"> būdu</w:t>
      </w:r>
      <w:r w:rsidR="004548E5">
        <w:rPr>
          <w:rFonts w:ascii="Tahoma" w:hAnsi="Tahoma" w:cs="Tahoma"/>
          <w:sz w:val="20"/>
        </w:rPr>
        <w:t>,</w:t>
      </w:r>
      <w:r w:rsidRPr="00770A99">
        <w:rPr>
          <w:rFonts w:ascii="Tahoma" w:hAnsi="Tahoma" w:cs="Tahoma"/>
          <w:sz w:val="20"/>
        </w:rPr>
        <w:t xml:space="preserve"> </w:t>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68"/>
        <w:gridCol w:w="3518"/>
        <w:gridCol w:w="3601"/>
      </w:tblGrid>
      <w:tr w:rsidR="00D9508B" w:rsidRPr="009258C1" w14:paraId="39B40153" w14:textId="77777777" w:rsidTr="00905FC1">
        <w:tc>
          <w:tcPr>
            <w:tcW w:w="256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19" w:type="dxa"/>
            <w:gridSpan w:val="2"/>
            <w:vAlign w:val="center"/>
          </w:tcPr>
          <w:p w14:paraId="1D64A8FF" w14:textId="7A7423EF" w:rsidR="008E5193" w:rsidRPr="00905FC1"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 xml:space="preserve">1.1. Pardavėjas įsipareigoja </w:t>
            </w:r>
            <w:r>
              <w:rPr>
                <w:rFonts w:ascii="Tahoma" w:eastAsia="Arial Unicode MS" w:hAnsi="Tahoma" w:cs="Tahoma"/>
                <w:color w:val="000000"/>
                <w:sz w:val="20"/>
                <w:bdr w:val="nil"/>
                <w:lang w:eastAsia="en-US"/>
              </w:rPr>
              <w:t>suteikti</w:t>
            </w:r>
            <w:r w:rsidRPr="00905FC1">
              <w:rPr>
                <w:rFonts w:ascii="Tahoma" w:eastAsia="Arial Unicode MS" w:hAnsi="Tahoma" w:cs="Tahoma"/>
                <w:color w:val="000000"/>
                <w:sz w:val="20"/>
                <w:bdr w:val="nil"/>
                <w:lang w:eastAsia="en-US"/>
              </w:rPr>
              <w:t xml:space="preserve"> Pirkėjui Pardavėjo pasiūlyme nurodytas </w:t>
            </w:r>
            <w:r>
              <w:rPr>
                <w:rFonts w:ascii="Tahoma" w:eastAsia="Arial Unicode MS" w:hAnsi="Tahoma" w:cs="Tahoma"/>
                <w:color w:val="000000"/>
                <w:sz w:val="20"/>
                <w:bdr w:val="nil"/>
                <w:lang w:eastAsia="en-US"/>
              </w:rPr>
              <w:t>paslaugas</w:t>
            </w:r>
            <w:r w:rsidRPr="00905FC1">
              <w:rPr>
                <w:rFonts w:ascii="Tahoma" w:eastAsia="Arial Unicode MS" w:hAnsi="Tahoma" w:cs="Tahoma"/>
                <w:color w:val="000000"/>
                <w:sz w:val="20"/>
                <w:bdr w:val="nil"/>
                <w:lang w:eastAsia="en-US"/>
              </w:rPr>
              <w:t>, atitinka</w:t>
            </w:r>
            <w:r>
              <w:rPr>
                <w:rFonts w:ascii="Tahoma" w:eastAsia="Arial Unicode MS" w:hAnsi="Tahoma" w:cs="Tahoma"/>
                <w:color w:val="000000"/>
                <w:sz w:val="20"/>
                <w:bdr w:val="nil"/>
                <w:lang w:eastAsia="en-US"/>
              </w:rPr>
              <w:t>nčias</w:t>
            </w:r>
            <w:r w:rsidRPr="00905FC1">
              <w:rPr>
                <w:rFonts w:ascii="Tahoma" w:eastAsia="Arial Unicode MS" w:hAnsi="Tahoma" w:cs="Tahoma"/>
                <w:color w:val="000000"/>
                <w:sz w:val="20"/>
                <w:bdr w:val="nil"/>
                <w:lang w:eastAsia="en-US"/>
              </w:rPr>
              <w:t xml:space="preserve"> </w:t>
            </w:r>
            <w:r>
              <w:rPr>
                <w:rFonts w:ascii="Tahoma" w:eastAsia="Arial Unicode MS" w:hAnsi="Tahoma" w:cs="Tahoma"/>
                <w:color w:val="000000"/>
                <w:sz w:val="20"/>
                <w:bdr w:val="nil"/>
                <w:lang w:eastAsia="en-US"/>
              </w:rPr>
              <w:t>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ės</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os reikalavimus</w:t>
            </w:r>
            <w:r w:rsidRPr="00905FC1">
              <w:rPr>
                <w:rFonts w:ascii="Tahoma" w:eastAsia="Arial Unicode MS" w:hAnsi="Tahoma" w:cs="Tahoma"/>
                <w:color w:val="000000"/>
                <w:sz w:val="20"/>
                <w:bdr w:val="nil"/>
                <w:lang w:eastAsia="en-US"/>
              </w:rPr>
              <w:t xml:space="preserve"> (toliau - </w:t>
            </w:r>
            <w:r w:rsidRPr="00CD49E4">
              <w:rPr>
                <w:rFonts w:ascii="Tahoma" w:eastAsia="Arial Unicode MS" w:hAnsi="Tahoma" w:cs="Tahoma"/>
                <w:b/>
                <w:bCs/>
                <w:color w:val="000000"/>
                <w:sz w:val="20"/>
                <w:bdr w:val="nil"/>
                <w:lang w:eastAsia="en-US"/>
              </w:rPr>
              <w:t>Paslaugos</w:t>
            </w:r>
            <w:r w:rsidRPr="00905FC1">
              <w:rPr>
                <w:rFonts w:ascii="Tahoma" w:eastAsia="Arial Unicode MS" w:hAnsi="Tahoma" w:cs="Tahoma"/>
                <w:color w:val="000000"/>
                <w:sz w:val="20"/>
                <w:bdr w:val="nil"/>
                <w:lang w:eastAsia="en-US"/>
              </w:rPr>
              <w:t>)</w:t>
            </w:r>
            <w:r w:rsidR="00724331">
              <w:rPr>
                <w:rFonts w:ascii="Tahoma" w:eastAsia="Arial Unicode MS" w:hAnsi="Tahoma" w:cs="Tahoma"/>
                <w:color w:val="000000"/>
                <w:sz w:val="20"/>
                <w:bdr w:val="nil"/>
                <w:lang w:eastAsia="en-US"/>
              </w:rPr>
              <w:t>,</w:t>
            </w:r>
            <w:r>
              <w:rPr>
                <w:rFonts w:ascii="Tahoma" w:eastAsia="Arial Unicode MS" w:hAnsi="Tahoma" w:cs="Tahoma"/>
                <w:color w:val="000000"/>
                <w:sz w:val="20"/>
                <w:bdr w:val="nil"/>
                <w:lang w:eastAsia="en-US"/>
              </w:rPr>
              <w:t xml:space="preserve"> 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ėje</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oje nurodytu adresu</w:t>
            </w:r>
            <w:r w:rsidRPr="00905FC1">
              <w:rPr>
                <w:rFonts w:ascii="Tahoma" w:eastAsia="Arial Unicode MS" w:hAnsi="Tahoma" w:cs="Tahoma"/>
                <w:color w:val="000000"/>
                <w:sz w:val="20"/>
                <w:bdr w:val="nil"/>
                <w:lang w:eastAsia="en-US"/>
              </w:rPr>
              <w:t xml:space="preserve">, o Pirkėjas įsipareigoja priimti </w:t>
            </w:r>
            <w:r>
              <w:rPr>
                <w:rFonts w:ascii="Tahoma" w:eastAsia="Arial Unicode MS" w:hAnsi="Tahoma" w:cs="Tahoma"/>
                <w:color w:val="000000"/>
                <w:sz w:val="20"/>
                <w:bdr w:val="nil"/>
                <w:lang w:eastAsia="en-US"/>
              </w:rPr>
              <w:t>suteiktas Paslaugas</w:t>
            </w:r>
            <w:r w:rsidRPr="00905FC1">
              <w:rPr>
                <w:rFonts w:ascii="Tahoma" w:eastAsia="Arial Unicode MS" w:hAnsi="Tahoma" w:cs="Tahoma"/>
                <w:color w:val="000000"/>
                <w:sz w:val="20"/>
                <w:bdr w:val="nil"/>
                <w:lang w:eastAsia="en-US"/>
              </w:rPr>
              <w:t xml:space="preserve"> ir už jas sumokėti Sutartyje </w:t>
            </w:r>
            <w:r>
              <w:rPr>
                <w:rFonts w:ascii="Tahoma" w:eastAsia="Arial Unicode MS" w:hAnsi="Tahoma" w:cs="Tahoma"/>
                <w:color w:val="000000"/>
                <w:sz w:val="20"/>
                <w:bdr w:val="nil"/>
                <w:lang w:eastAsia="en-US"/>
              </w:rPr>
              <w:t>nurodyta tvarka ir terminais.</w:t>
            </w:r>
          </w:p>
        </w:tc>
      </w:tr>
      <w:tr w:rsidR="00CC7621" w:rsidRPr="009258C1" w14:paraId="13423755" w14:textId="36BF95A2" w:rsidTr="00905FC1">
        <w:trPr>
          <w:trHeight w:val="555"/>
        </w:trPr>
        <w:tc>
          <w:tcPr>
            <w:tcW w:w="2568"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19" w:type="dxa"/>
            <w:gridSpan w:val="2"/>
            <w:vAlign w:val="center"/>
          </w:tcPr>
          <w:p w14:paraId="6EDC406A" w14:textId="45BA2ECB" w:rsidR="00014EE2" w:rsidRPr="00014EE2"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būdas</w:t>
            </w:r>
            <w:r w:rsidR="0012244B">
              <w:rPr>
                <w:rFonts w:ascii="Tahoma" w:eastAsia="Arial Unicode MS" w:hAnsi="Tahoma" w:cs="Tahoma"/>
                <w:sz w:val="20"/>
                <w:bdr w:val="nil"/>
                <w:lang w:eastAsia="en-US"/>
              </w:rPr>
              <w:t>:</w:t>
            </w:r>
            <w:r w:rsidR="00546E37" w:rsidRPr="0005401C">
              <w:rPr>
                <w:rStyle w:val="Numatytasispastraiposriftas"/>
                <w:rFonts w:ascii="Arial" w:eastAsia="Arial Unicode MS" w:hAnsi="Arial" w:cs="Arial"/>
                <w:sz w:val="20"/>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C079F2">
                  <w:rPr>
                    <w:rFonts w:ascii="Arial" w:eastAsia="Arial Unicode MS" w:hAnsi="Arial" w:cs="Arial"/>
                    <w:color w:val="000000"/>
                    <w:sz w:val="20"/>
                    <w:bdr w:val="nil"/>
                    <w:lang w:eastAsia="en-US"/>
                  </w:rPr>
                  <w:t xml:space="preserve">fiksuota kaina. </w:t>
                </w:r>
              </w:sdtContent>
            </w:sdt>
          </w:p>
        </w:tc>
      </w:tr>
      <w:tr w:rsidR="00E72EFD" w:rsidRPr="009258C1" w14:paraId="53DC41D0" w14:textId="77777777" w:rsidTr="00DE2138">
        <w:trPr>
          <w:trHeight w:val="585"/>
        </w:trPr>
        <w:tc>
          <w:tcPr>
            <w:tcW w:w="2568" w:type="dxa"/>
            <w:vMerge/>
            <w:shd w:val="clear" w:color="auto" w:fill="auto"/>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vAlign w:val="center"/>
          </w:tcPr>
          <w:p w14:paraId="61186C06" w14:textId="1A3FA8F1" w:rsidR="00E72EFD" w:rsidRPr="00905FC1"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sidR="006B3A4C">
              <w:rPr>
                <w:rFonts w:ascii="Tahoma" w:eastAsia="Arial Unicode MS" w:hAnsi="Tahoma" w:cs="Tahoma"/>
                <w:sz w:val="20"/>
                <w:bdr w:val="nil"/>
                <w:lang w:eastAsia="en-US"/>
              </w:rPr>
              <w:t>.</w:t>
            </w:r>
            <w:r w:rsidR="007F72F8">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Sutarties kaina</w:t>
            </w:r>
            <w:r w:rsidR="00546E37">
              <w:rPr>
                <w:rFonts w:ascii="Tahoma" w:eastAsia="Arial Unicode MS" w:hAnsi="Tahoma" w:cs="Tahoma"/>
                <w:sz w:val="20"/>
                <w:bdr w:val="nil"/>
                <w:lang w:eastAsia="en-US"/>
              </w:rPr>
              <w:t>:</w:t>
            </w:r>
          </w:p>
        </w:tc>
        <w:tc>
          <w:tcPr>
            <w:tcW w:w="3601" w:type="dxa"/>
            <w:shd w:val="clear" w:color="auto" w:fill="auto"/>
            <w:vAlign w:val="center"/>
          </w:tcPr>
          <w:p w14:paraId="4662A12C" w14:textId="324805D5" w:rsidR="00E72EFD" w:rsidRPr="007F72F8" w:rsidRDefault="006976E8"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be PVM</w:t>
            </w:r>
            <w:r w:rsidR="00070ACE" w:rsidRPr="007F72F8">
              <w:rPr>
                <w:rFonts w:ascii="Tahoma" w:eastAsia="Arial Unicode MS" w:hAnsi="Tahoma" w:cs="Tahoma"/>
                <w:sz w:val="20"/>
                <w:bdr w:val="nil"/>
                <w:lang w:eastAsia="en-US"/>
              </w:rPr>
              <w:t xml:space="preserve"> </w:t>
            </w:r>
          </w:p>
          <w:p w14:paraId="7328AC04" w14:textId="434D80D1" w:rsidR="00E72EFD" w:rsidRPr="007F72F8" w:rsidRDefault="006976E8"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PVM</w:t>
            </w:r>
          </w:p>
          <w:p w14:paraId="00F50C0F" w14:textId="10148A15" w:rsidR="00E72EFD" w:rsidRPr="00905FC1" w:rsidRDefault="006976E8"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su PVM</w:t>
            </w:r>
          </w:p>
        </w:tc>
      </w:tr>
      <w:tr w:rsidR="00E24DBF" w:rsidRPr="009258C1" w14:paraId="6A74A3D3" w14:textId="77777777" w:rsidTr="00905FC1">
        <w:trPr>
          <w:trHeight w:val="769"/>
        </w:trPr>
        <w:tc>
          <w:tcPr>
            <w:tcW w:w="2568" w:type="dxa"/>
            <w:vMerge/>
            <w:shd w:val="clear" w:color="auto" w:fill="auto"/>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2610B821" w14:textId="6C151176" w:rsidR="00E24DBF" w:rsidRPr="0074145B" w:rsidRDefault="00E24DBF"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2.</w:t>
            </w:r>
            <w:r w:rsidR="009258C1">
              <w:rPr>
                <w:rFonts w:ascii="Tahoma" w:eastAsia="Arial Unicode MS" w:hAnsi="Tahoma" w:cs="Tahoma"/>
                <w:sz w:val="20"/>
                <w:bdr w:val="nil"/>
                <w:lang w:eastAsia="en-US"/>
              </w:rPr>
              <w:t>3</w:t>
            </w:r>
            <w:r w:rsidRPr="00905FC1">
              <w:rPr>
                <w:rFonts w:ascii="Tahoma" w:eastAsia="Arial Unicode MS" w:hAnsi="Tahoma" w:cs="Tahoma"/>
                <w:sz w:val="20"/>
                <w:bdr w:val="nil"/>
                <w:lang w:eastAsia="en-US"/>
              </w:rPr>
              <w:t>. Pirkėjas apmoka Pardavėjui už</w:t>
            </w:r>
            <w:r w:rsidR="00BF2999">
              <w:rPr>
                <w:rFonts w:ascii="Tahoma" w:eastAsia="Arial Unicode MS" w:hAnsi="Tahoma" w:cs="Tahoma"/>
                <w:sz w:val="20"/>
                <w:bdr w:val="nil"/>
                <w:lang w:eastAsia="en-US"/>
              </w:rPr>
              <w:t xml:space="preserve"> suteiktas</w:t>
            </w:r>
            <w:r w:rsidRPr="00905FC1">
              <w:rPr>
                <w:rFonts w:ascii="Tahoma" w:eastAsia="Arial Unicode MS" w:hAnsi="Tahoma" w:cs="Tahoma"/>
                <w:sz w:val="20"/>
                <w:bdr w:val="nil"/>
                <w:lang w:eastAsia="en-US"/>
              </w:rPr>
              <w:t xml:space="preserve"> </w:t>
            </w:r>
            <w:r w:rsidR="00057DBE">
              <w:rPr>
                <w:rFonts w:ascii="Tahoma" w:eastAsia="Arial Unicode MS" w:hAnsi="Tahoma" w:cs="Tahoma"/>
                <w:sz w:val="20"/>
                <w:bdr w:val="nil"/>
                <w:lang w:eastAsia="en-US"/>
              </w:rPr>
              <w:t>Paslaugas</w:t>
            </w:r>
            <w:r w:rsidRPr="00905FC1">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C079F2">
                  <w:rPr>
                    <w:rFonts w:ascii="Tahoma" w:eastAsia="Arial Unicode MS" w:hAnsi="Tahoma" w:cs="Tahoma"/>
                    <w:color w:val="000000"/>
                    <w:sz w:val="20"/>
                    <w:bdr w:val="nil"/>
                    <w:lang w:eastAsia="en-US"/>
                  </w:rPr>
                  <w:t>30</w:t>
                </w:r>
              </w:sdtContent>
            </w:sdt>
            <w:r w:rsidR="00167A52" w:rsidRPr="00905FC1" w:rsidDel="00420B01">
              <w:rPr>
                <w:rFonts w:ascii="Tahoma" w:eastAsia="Arial Unicode MS" w:hAnsi="Tahoma" w:cs="Tahoma"/>
                <w:sz w:val="20"/>
                <w:bdr w:val="nil"/>
                <w:lang w:eastAsia="en-US"/>
              </w:rPr>
              <w:t xml:space="preserve"> </w:t>
            </w:r>
            <w:r w:rsidRPr="00905FC1">
              <w:rPr>
                <w:rFonts w:ascii="Tahoma" w:eastAsia="Arial Unicode MS" w:hAnsi="Tahoma" w:cs="Tahoma"/>
                <w:sz w:val="20"/>
                <w:bdr w:val="nil"/>
                <w:lang w:eastAsia="en-US"/>
              </w:rPr>
              <w:t>dienų</w:t>
            </w:r>
            <w:r w:rsidR="00724331">
              <w:rPr>
                <w:rFonts w:ascii="Tahoma" w:eastAsia="Arial Unicode MS" w:hAnsi="Tahoma" w:cs="Tahoma"/>
                <w:sz w:val="20"/>
                <w:bdr w:val="nil"/>
                <w:lang w:eastAsia="en-US"/>
              </w:rPr>
              <w:t>/-</w:t>
            </w:r>
            <w:proofErr w:type="spellStart"/>
            <w:r w:rsidR="00724331">
              <w:rPr>
                <w:rFonts w:ascii="Tahoma" w:eastAsia="Arial Unicode MS" w:hAnsi="Tahoma" w:cs="Tahoma"/>
                <w:sz w:val="20"/>
                <w:bdr w:val="nil"/>
                <w:lang w:eastAsia="en-US"/>
              </w:rPr>
              <w:t>as</w:t>
            </w:r>
            <w:proofErr w:type="spellEnd"/>
            <w:r w:rsidRPr="00905FC1">
              <w:rPr>
                <w:rFonts w:ascii="Tahoma" w:eastAsia="Arial Unicode MS" w:hAnsi="Tahoma" w:cs="Tahoma"/>
                <w:sz w:val="20"/>
                <w:bdr w:val="nil"/>
                <w:lang w:eastAsia="en-US"/>
              </w:rPr>
              <w:t xml:space="preserve"> nuo</w:t>
            </w:r>
            <w:r w:rsidR="00D61A33" w:rsidRPr="00905FC1">
              <w:rPr>
                <w:rFonts w:ascii="Tahoma" w:eastAsia="Arial Unicode MS" w:hAnsi="Tahoma" w:cs="Tahoma"/>
                <w:sz w:val="20"/>
                <w:bdr w:val="nil"/>
                <w:lang w:eastAsia="en-US"/>
              </w:rPr>
              <w:t xml:space="preserve"> tinkamai pateiktos</w:t>
            </w:r>
            <w:r w:rsidRPr="00905FC1">
              <w:rPr>
                <w:rFonts w:ascii="Tahoma" w:eastAsia="Arial Unicode MS" w:hAnsi="Tahoma" w:cs="Tahoma"/>
                <w:sz w:val="20"/>
                <w:bdr w:val="nil"/>
                <w:lang w:eastAsia="en-US"/>
              </w:rPr>
              <w:t xml:space="preserve"> sąskaitos faktūros gavimo dienos. </w:t>
            </w:r>
          </w:p>
        </w:tc>
      </w:tr>
      <w:tr w:rsidR="006C64AB" w:rsidRPr="009258C1" w14:paraId="01A29C83" w14:textId="0DF4FB87" w:rsidTr="00A60BD9">
        <w:trPr>
          <w:trHeight w:val="1346"/>
        </w:trPr>
        <w:tc>
          <w:tcPr>
            <w:tcW w:w="2568" w:type="dxa"/>
            <w:vAlign w:val="center"/>
          </w:tcPr>
          <w:p w14:paraId="0ED3A5A0" w14:textId="22A07FD6" w:rsidR="006C64AB" w:rsidRDefault="006C64A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p w14:paraId="6E516B47" w14:textId="1BB62FFA" w:rsidR="006C64AB" w:rsidRPr="00905FC1" w:rsidRDefault="006C64A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tcBorders>
              <w:right w:val="single" w:sz="4" w:space="0" w:color="000000"/>
            </w:tcBorders>
            <w:vAlign w:val="center"/>
          </w:tcPr>
          <w:p w14:paraId="33460422" w14:textId="77777777" w:rsidR="008C5CD2" w:rsidRDefault="008C5CD2" w:rsidP="008C5CD2">
            <w:pPr>
              <w:pBdr>
                <w:top w:val="nil"/>
                <w:left w:val="nil"/>
                <w:bottom w:val="nil"/>
                <w:right w:val="nil"/>
                <w:between w:val="nil"/>
                <w:bar w:val="nil"/>
              </w:pBdr>
              <w:autoSpaceDN/>
              <w:spacing w:before="120" w:after="120" w:line="276" w:lineRule="auto"/>
              <w:contextualSpacing/>
              <w:jc w:val="center"/>
              <w:textAlignment w:val="auto"/>
              <w:rPr>
                <w:rFonts w:ascii="Tahoma" w:eastAsia="Arial Unicode MS" w:hAnsi="Tahoma" w:cs="Tahoma"/>
                <w:sz w:val="20"/>
                <w:bdr w:val="nil"/>
                <w:lang w:eastAsia="en-US"/>
              </w:rPr>
            </w:pPr>
          </w:p>
          <w:p w14:paraId="382730D6" w14:textId="3A8FA1FC" w:rsidR="006C64AB" w:rsidRDefault="006C64AB" w:rsidP="008C5CD2">
            <w:pPr>
              <w:pBdr>
                <w:top w:val="nil"/>
                <w:left w:val="nil"/>
                <w:bottom w:val="nil"/>
                <w:right w:val="nil"/>
                <w:between w:val="nil"/>
                <w:bar w:val="nil"/>
              </w:pBdr>
              <w:autoSpaceDN/>
              <w:spacing w:before="120" w:after="120" w:line="276" w:lineRule="auto"/>
              <w:contextualSpacing/>
              <w:jc w:val="center"/>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p w14:paraId="448D73DC" w14:textId="04387E38" w:rsidR="006C64AB" w:rsidRPr="00905FC1" w:rsidRDefault="006C64AB" w:rsidP="008C5CD2">
            <w:pPr>
              <w:pBdr>
                <w:top w:val="nil"/>
                <w:left w:val="nil"/>
                <w:bottom w:val="nil"/>
                <w:right w:val="nil"/>
                <w:between w:val="nil"/>
                <w:bar w:val="nil"/>
              </w:pBdr>
              <w:autoSpaceDN/>
              <w:spacing w:before="120" w:after="120" w:line="276" w:lineRule="auto"/>
              <w:contextualSpacing/>
              <w:jc w:val="center"/>
              <w:textAlignment w:val="auto"/>
              <w:rPr>
                <w:rFonts w:ascii="Tahoma" w:eastAsia="Arial Unicode MS" w:hAnsi="Tahoma" w:cs="Tahoma"/>
                <w:color w:val="000000"/>
                <w:sz w:val="20"/>
                <w:bdr w:val="nil"/>
                <w:lang w:eastAsia="en-US"/>
              </w:rPr>
            </w:pPr>
          </w:p>
        </w:tc>
        <w:tc>
          <w:tcPr>
            <w:tcW w:w="3601" w:type="dxa"/>
            <w:tcBorders>
              <w:left w:val="single" w:sz="4" w:space="0" w:color="000000"/>
            </w:tcBorders>
            <w:vAlign w:val="center"/>
          </w:tcPr>
          <w:p w14:paraId="0A621175" w14:textId="23A98CEA" w:rsidR="006C64AB" w:rsidRPr="00905FC1" w:rsidRDefault="006C64AB" w:rsidP="008C5CD2">
            <w:pPr>
              <w:pBdr>
                <w:top w:val="nil"/>
                <w:left w:val="nil"/>
                <w:bottom w:val="nil"/>
                <w:right w:val="nil"/>
                <w:between w:val="nil"/>
                <w:bar w:val="nil"/>
              </w:pBdr>
              <w:autoSpaceDN/>
              <w:spacing w:before="120" w:after="120" w:line="276" w:lineRule="auto"/>
              <w:contextualSpacing/>
              <w:jc w:val="center"/>
              <w:textAlignment w:val="auto"/>
              <w:rPr>
                <w:rFonts w:ascii="Tahoma" w:eastAsia="Arial Unicode MS" w:hAnsi="Tahoma" w:cs="Tahoma"/>
                <w:sz w:val="20"/>
                <w:bdr w:val="nil"/>
                <w:lang w:eastAsia="en-US"/>
              </w:rPr>
            </w:pPr>
            <w:r w:rsidRPr="008C5CD2">
              <w:rPr>
                <w:rFonts w:ascii="Tahoma" w:eastAsia="Arial Unicode MS" w:hAnsi="Tahoma" w:cs="Tahoma"/>
                <w:sz w:val="20"/>
                <w:bdr w:val="nil"/>
                <w:lang w:eastAsia="en-US"/>
              </w:rPr>
              <w:t>Iki 2028 m. gruodžio 30 d.</w:t>
            </w:r>
          </w:p>
        </w:tc>
      </w:tr>
      <w:tr w:rsidR="0070793A" w:rsidRPr="009258C1" w14:paraId="18859A3A" w14:textId="77777777" w:rsidTr="00905FC1">
        <w:tc>
          <w:tcPr>
            <w:tcW w:w="2568" w:type="dxa"/>
            <w:vAlign w:val="center"/>
          </w:tcPr>
          <w:p w14:paraId="031649AF" w14:textId="4572563B"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4</w:t>
            </w:r>
            <w:r w:rsidRPr="00905FC1">
              <w:rPr>
                <w:rFonts w:ascii="Tahoma" w:eastAsia="Arial Unicode MS" w:hAnsi="Tahoma" w:cs="Tahoma"/>
                <w:b/>
                <w:bCs/>
                <w:color w:val="000000"/>
                <w:sz w:val="20"/>
                <w:bdr w:val="nil"/>
                <w:lang w:eastAsia="en-US"/>
              </w:rPr>
              <w:t>. Ba</w:t>
            </w:r>
            <w:r>
              <w:rPr>
                <w:rFonts w:ascii="Tahoma" w:eastAsia="Arial Unicode MS" w:hAnsi="Tahoma" w:cs="Tahoma"/>
                <w:b/>
                <w:bCs/>
                <w:color w:val="000000"/>
                <w:sz w:val="20"/>
                <w:bdr w:val="nil"/>
                <w:lang w:eastAsia="en-US"/>
              </w:rPr>
              <w:t>n</w:t>
            </w:r>
            <w:r w:rsidRPr="00905FC1">
              <w:rPr>
                <w:rFonts w:ascii="Tahoma" w:eastAsia="Arial Unicode MS" w:hAnsi="Tahoma" w:cs="Tahoma"/>
                <w:b/>
                <w:bCs/>
                <w:color w:val="000000"/>
                <w:sz w:val="20"/>
                <w:bdr w:val="nil"/>
                <w:lang w:eastAsia="en-US"/>
              </w:rPr>
              <w:t xml:space="preserve">ko garantija </w:t>
            </w:r>
          </w:p>
        </w:tc>
        <w:tc>
          <w:tcPr>
            <w:tcW w:w="7119" w:type="dxa"/>
            <w:gridSpan w:val="2"/>
            <w:vAlign w:val="center"/>
          </w:tcPr>
          <w:p w14:paraId="09157DBE" w14:textId="1C704E5C"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CB260093217A438D87106048FB37F4B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sidR="00856F5F">
                  <w:rPr>
                    <w:rFonts w:ascii="Tahoma" w:eastAsia="Arial Unicode MS" w:hAnsi="Tahoma" w:cs="Tahoma"/>
                    <w:sz w:val="20"/>
                    <w:bdr w:val="nil"/>
                    <w:lang w:eastAsia="en-US"/>
                  </w:rPr>
                  <w:t>Netaikoma.</w:t>
                </w:r>
              </w:sdtContent>
            </w:sdt>
          </w:p>
        </w:tc>
      </w:tr>
      <w:tr w:rsidR="0070793A" w:rsidRPr="009258C1" w14:paraId="068EA46F" w14:textId="77777777" w:rsidTr="00EA78C5">
        <w:trPr>
          <w:trHeight w:val="204"/>
        </w:trPr>
        <w:tc>
          <w:tcPr>
            <w:tcW w:w="2568" w:type="dxa"/>
            <w:vAlign w:val="center"/>
          </w:tcPr>
          <w:p w14:paraId="4389E1F5" w14:textId="2942A473"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xml:space="preserve">. </w:t>
            </w:r>
            <w:proofErr w:type="spellStart"/>
            <w:r w:rsidRPr="00905FC1">
              <w:rPr>
                <w:rFonts w:ascii="Tahoma" w:eastAsia="Arial Unicode MS" w:hAnsi="Tahoma" w:cs="Tahoma"/>
                <w:b/>
                <w:bCs/>
                <w:color w:val="000000"/>
                <w:sz w:val="20"/>
                <w:bdr w:val="nil"/>
                <w:lang w:eastAsia="en-US"/>
              </w:rPr>
              <w:t>Subtiekimas</w:t>
            </w:r>
            <w:proofErr w:type="spellEnd"/>
          </w:p>
        </w:tc>
        <w:tc>
          <w:tcPr>
            <w:tcW w:w="7119" w:type="dxa"/>
            <w:gridSpan w:val="2"/>
          </w:tcPr>
          <w:p w14:paraId="1BAE3E09" w14:textId="337F6F73"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856F5F">
                  <w:rPr>
                    <w:rFonts w:ascii="Tahoma" w:eastAsia="Arial Unicode MS" w:hAnsi="Tahoma" w:cs="Tahoma"/>
                    <w:sz w:val="20"/>
                    <w:bdr w:val="nil"/>
                    <w:lang w:eastAsia="en-US"/>
                  </w:rPr>
                  <w:t>yra numatyta, trišalės sutarties projektas pridedamas.</w:t>
                </w:r>
              </w:sdtContent>
            </w:sdt>
          </w:p>
        </w:tc>
      </w:tr>
      <w:tr w:rsidR="0070793A" w:rsidRPr="009258C1" w14:paraId="1726F4BC" w14:textId="77777777" w:rsidTr="005228BE">
        <w:tc>
          <w:tcPr>
            <w:tcW w:w="2568" w:type="dxa"/>
            <w:vAlign w:val="center"/>
          </w:tcPr>
          <w:p w14:paraId="5E7F176A" w14:textId="77777777" w:rsidR="0070793A" w:rsidRPr="0061792E" w:rsidRDefault="0070793A" w:rsidP="009E09A6">
            <w:pPr>
              <w:autoSpaceDN/>
              <w:spacing w:before="120" w:after="120" w:line="276" w:lineRule="auto"/>
              <w:contextualSpacing/>
              <w:textAlignment w:val="auto"/>
              <w:rPr>
                <w:rFonts w:ascii="Tahoma" w:eastAsia="Arial Unicode MS" w:hAnsi="Tahoma" w:cs="Tahoma"/>
                <w:b/>
                <w:bCs/>
                <w:sz w:val="20"/>
                <w:bdr w:val="nil"/>
                <w:lang w:eastAsia="en-US"/>
              </w:rPr>
            </w:pPr>
            <w:r w:rsidRPr="0061792E">
              <w:rPr>
                <w:rFonts w:ascii="Tahoma" w:eastAsia="Arial Unicode MS" w:hAnsi="Tahoma" w:cs="Tahoma"/>
                <w:b/>
                <w:bCs/>
                <w:sz w:val="20"/>
                <w:bdr w:val="nil"/>
                <w:lang w:eastAsia="en-US"/>
              </w:rPr>
              <w:t xml:space="preserve">6. Kitos Sutarties nuostatos </w:t>
            </w:r>
          </w:p>
          <w:p w14:paraId="5AEDCD68" w14:textId="3549291B" w:rsidR="0070793A" w:rsidRPr="0061792E" w:rsidRDefault="0070793A" w:rsidP="009E09A6">
            <w:pPr>
              <w:autoSpaceDN/>
              <w:spacing w:before="120" w:after="120" w:line="276" w:lineRule="auto"/>
              <w:contextualSpacing/>
              <w:textAlignment w:val="auto"/>
              <w:rPr>
                <w:rFonts w:ascii="Tahoma" w:eastAsia="Arial Unicode MS" w:hAnsi="Tahoma" w:cs="Tahoma"/>
                <w:b/>
                <w:bCs/>
                <w:sz w:val="20"/>
                <w:bdr w:val="nil"/>
                <w:lang w:eastAsia="en-US"/>
              </w:rPr>
            </w:pPr>
          </w:p>
        </w:tc>
        <w:tc>
          <w:tcPr>
            <w:tcW w:w="7119" w:type="dxa"/>
            <w:gridSpan w:val="2"/>
            <w:shd w:val="clear" w:color="auto" w:fill="FFFFFF" w:themeFill="background1"/>
          </w:tcPr>
          <w:p w14:paraId="2BE3D99B" w14:textId="77777777" w:rsidR="009D39F4" w:rsidRPr="0061792E" w:rsidRDefault="009D39F4" w:rsidP="009D39F4">
            <w:pPr>
              <w:pBdr>
                <w:top w:val="nil"/>
                <w:left w:val="nil"/>
                <w:bottom w:val="nil"/>
                <w:right w:val="nil"/>
                <w:between w:val="nil"/>
                <w:bar w:val="nil"/>
              </w:pBdr>
              <w:autoSpaceDN/>
              <w:spacing w:before="120" w:after="120"/>
              <w:contextualSpacing/>
              <w:jc w:val="both"/>
              <w:textAlignment w:val="auto"/>
              <w:rPr>
                <w:rFonts w:ascii="Tahoma" w:eastAsia="Arial Unicode MS" w:hAnsi="Tahoma" w:cs="Tahoma"/>
                <w:i/>
                <w:iCs/>
                <w:sz w:val="20"/>
                <w:highlight w:val="lightGray"/>
                <w:bdr w:val="nil"/>
              </w:rPr>
            </w:pPr>
          </w:p>
          <w:p w14:paraId="292D1E98" w14:textId="46766A74" w:rsidR="009D39F4" w:rsidRPr="0061792E" w:rsidRDefault="0037629F" w:rsidP="009D39F4">
            <w:pPr>
              <w:suppressAutoHyphens w:val="0"/>
              <w:autoSpaceDN/>
              <w:spacing w:before="120" w:after="120"/>
              <w:jc w:val="both"/>
              <w:textAlignment w:val="auto"/>
              <w:rPr>
                <w:rFonts w:ascii="Tahoma" w:hAnsi="Tahoma" w:cs="Tahoma"/>
                <w:caps/>
                <w:sz w:val="20"/>
              </w:rPr>
            </w:pPr>
            <w:r w:rsidRPr="0061792E">
              <w:rPr>
                <w:rFonts w:ascii="Tahoma" w:hAnsi="Tahoma" w:cs="Tahoma"/>
                <w:sz w:val="20"/>
              </w:rPr>
              <w:t xml:space="preserve">6.1. </w:t>
            </w:r>
            <w:r w:rsidR="009D39F4" w:rsidRPr="0061792E">
              <w:rPr>
                <w:rFonts w:ascii="Tahoma" w:hAnsi="Tahoma" w:cs="Tahoma"/>
                <w:sz w:val="20"/>
              </w:rPr>
              <w:t xml:space="preserve">Pardavėjas monitoringo metines ataskaitas pateikia techninėje specifikacijoje nustatytais terminais, </w:t>
            </w:r>
            <w:proofErr w:type="spellStart"/>
            <w:r w:rsidR="009D39F4" w:rsidRPr="0061792E">
              <w:rPr>
                <w:rFonts w:ascii="Tahoma" w:hAnsi="Tahoma" w:cs="Tahoma"/>
                <w:sz w:val="20"/>
              </w:rPr>
              <w:t>t.y</w:t>
            </w:r>
            <w:proofErr w:type="spellEnd"/>
            <w:r w:rsidR="009D39F4" w:rsidRPr="0061792E">
              <w:rPr>
                <w:rFonts w:ascii="Tahoma" w:hAnsi="Tahoma" w:cs="Tahoma"/>
                <w:sz w:val="20"/>
              </w:rPr>
              <w:t>.:</w:t>
            </w:r>
          </w:p>
          <w:p w14:paraId="4B8A8163" w14:textId="77777777" w:rsidR="009D39F4" w:rsidRPr="0061792E" w:rsidRDefault="009D39F4" w:rsidP="009D39F4">
            <w:pPr>
              <w:rPr>
                <w:rFonts w:ascii="Tahoma" w:hAnsi="Tahoma" w:cs="Tahoma"/>
                <w:sz w:val="20"/>
              </w:rPr>
            </w:pPr>
            <w:bookmarkStart w:id="0" w:name="_Hlk196819216"/>
          </w:p>
          <w:p w14:paraId="1B929F04" w14:textId="77777777" w:rsidR="009D39F4" w:rsidRPr="0061792E" w:rsidRDefault="009D39F4" w:rsidP="009D39F4">
            <w:pPr>
              <w:jc w:val="both"/>
              <w:rPr>
                <w:rFonts w:ascii="Tahoma" w:hAnsi="Tahoma" w:cs="Tahoma"/>
                <w:caps/>
                <w:sz w:val="20"/>
              </w:rPr>
            </w:pPr>
            <w:r w:rsidRPr="0061792E">
              <w:rPr>
                <w:rFonts w:ascii="Tahoma" w:hAnsi="Tahoma" w:cs="Tahoma"/>
                <w:sz w:val="20"/>
              </w:rPr>
              <w:t xml:space="preserve">1 etapas – už 2025 m. II pusmečio atliktus darbus – ne vėliau kaip iki 2025 m. </w:t>
            </w:r>
            <w:r w:rsidRPr="0061792E">
              <w:rPr>
                <w:rFonts w:ascii="Tahoma" w:hAnsi="Tahoma" w:cs="Tahoma"/>
                <w:sz w:val="20"/>
              </w:rPr>
              <w:br/>
              <w:t>lapkričio 15 d.;</w:t>
            </w:r>
          </w:p>
          <w:p w14:paraId="62EB0D14" w14:textId="77777777" w:rsidR="009D39F4" w:rsidRPr="0061792E" w:rsidRDefault="009D39F4" w:rsidP="009D39F4">
            <w:pPr>
              <w:jc w:val="both"/>
              <w:rPr>
                <w:rFonts w:ascii="Tahoma" w:hAnsi="Tahoma" w:cs="Tahoma"/>
                <w:caps/>
                <w:sz w:val="20"/>
              </w:rPr>
            </w:pPr>
            <w:r w:rsidRPr="0061792E">
              <w:rPr>
                <w:rFonts w:ascii="Tahoma" w:hAnsi="Tahoma" w:cs="Tahoma"/>
                <w:sz w:val="20"/>
              </w:rPr>
              <w:t>2 etapas - už 2026 m. – ne vėliau kaip iki 2026 m. lapkričio 15 d.;</w:t>
            </w:r>
          </w:p>
          <w:p w14:paraId="6E61B40B" w14:textId="77777777" w:rsidR="009D39F4" w:rsidRPr="0061792E" w:rsidRDefault="009D39F4" w:rsidP="009D39F4">
            <w:pPr>
              <w:jc w:val="both"/>
              <w:rPr>
                <w:rFonts w:ascii="Tahoma" w:hAnsi="Tahoma" w:cs="Tahoma"/>
                <w:sz w:val="20"/>
              </w:rPr>
            </w:pPr>
            <w:r w:rsidRPr="0061792E">
              <w:rPr>
                <w:rFonts w:ascii="Tahoma" w:hAnsi="Tahoma" w:cs="Tahoma"/>
                <w:sz w:val="20"/>
              </w:rPr>
              <w:t>3 etapas - už 2027 metus - ne vėliau kaip iki 2027 m. lapkričio 15 d.;</w:t>
            </w:r>
          </w:p>
          <w:p w14:paraId="35450CE6" w14:textId="0794D850" w:rsidR="009D39F4" w:rsidRPr="0061792E" w:rsidRDefault="009D39F4" w:rsidP="006D730B">
            <w:pPr>
              <w:jc w:val="both"/>
              <w:rPr>
                <w:rFonts w:ascii="Tahoma" w:hAnsi="Tahoma" w:cs="Tahoma"/>
                <w:sz w:val="20"/>
              </w:rPr>
            </w:pPr>
            <w:r w:rsidRPr="0061792E">
              <w:rPr>
                <w:rFonts w:ascii="Tahoma" w:hAnsi="Tahoma" w:cs="Tahoma"/>
                <w:caps/>
                <w:sz w:val="20"/>
              </w:rPr>
              <w:t xml:space="preserve">4 </w:t>
            </w:r>
            <w:r w:rsidRPr="0061792E">
              <w:rPr>
                <w:rFonts w:ascii="Tahoma" w:hAnsi="Tahoma" w:cs="Tahoma"/>
                <w:sz w:val="20"/>
              </w:rPr>
              <w:t>etapas - už 2028 metų I pusmetį ir bendra trejų metų ataskaita - ne vėliau kaip 1 mėn. nuo paskutiniųjų tyrimų pabaigos</w:t>
            </w:r>
            <w:r w:rsidR="006D730B" w:rsidRPr="0061792E">
              <w:rPr>
                <w:rFonts w:ascii="Tahoma" w:hAnsi="Tahoma" w:cs="Tahoma"/>
                <w:sz w:val="20"/>
              </w:rPr>
              <w:t xml:space="preserve"> ir ne vėliau kaip iki 2028 m. gruodžio 30 d. pateikia Pirkėjui Aplinkos apsaugos agentūros suderintą bendrą ataskaitą.</w:t>
            </w:r>
          </w:p>
          <w:p w14:paraId="5572F938" w14:textId="5B32AFDD" w:rsidR="00134163" w:rsidRPr="0061792E" w:rsidRDefault="00134163" w:rsidP="00794CE7">
            <w:pPr>
              <w:ind w:firstLine="709"/>
              <w:jc w:val="both"/>
              <w:rPr>
                <w:rFonts w:ascii="Arial" w:hAnsi="Arial" w:cs="Arial"/>
                <w:sz w:val="20"/>
              </w:rPr>
            </w:pPr>
            <w:r w:rsidRPr="0061792E">
              <w:rPr>
                <w:rFonts w:ascii="Arial" w:hAnsi="Arial" w:cs="Arial"/>
                <w:sz w:val="20"/>
              </w:rPr>
              <w:lastRenderedPageBreak/>
              <w:t xml:space="preserve">Tam, kad atlikti stebėjimai būtų detaliai aprašyti, išanalizuoti, reikalingi keli papildomi mėnesiai po atliktų stebėjimų pabaigos, tačiau ne ilgiau kaip iki 2028 m. gruodžio 30 d. </w:t>
            </w:r>
          </w:p>
          <w:bookmarkEnd w:id="0"/>
          <w:p w14:paraId="350C939F" w14:textId="77777777" w:rsidR="009D39F4" w:rsidRPr="0061792E" w:rsidRDefault="009D39F4" w:rsidP="009D39F4">
            <w:pPr>
              <w:jc w:val="both"/>
              <w:rPr>
                <w:rFonts w:ascii="Tahoma" w:hAnsi="Tahoma" w:cs="Tahoma"/>
                <w:sz w:val="20"/>
              </w:rPr>
            </w:pPr>
          </w:p>
          <w:p w14:paraId="3E87F9DA" w14:textId="21ECDC12" w:rsidR="009D39F4" w:rsidRPr="0061792E" w:rsidRDefault="0037629F" w:rsidP="009D39F4">
            <w:pPr>
              <w:suppressAutoHyphens w:val="0"/>
              <w:autoSpaceDN/>
              <w:jc w:val="both"/>
              <w:textAlignment w:val="auto"/>
              <w:rPr>
                <w:rFonts w:ascii="Tahoma" w:hAnsi="Tahoma" w:cs="Tahoma"/>
                <w:caps/>
                <w:sz w:val="20"/>
              </w:rPr>
            </w:pPr>
            <w:r w:rsidRPr="0061792E">
              <w:rPr>
                <w:rFonts w:ascii="Tahoma" w:hAnsi="Tahoma" w:cs="Tahoma"/>
                <w:sz w:val="20"/>
              </w:rPr>
              <w:t xml:space="preserve">6.2. </w:t>
            </w:r>
            <w:r w:rsidR="009D39F4" w:rsidRPr="0061792E">
              <w:rPr>
                <w:rFonts w:ascii="Tahoma" w:hAnsi="Tahoma" w:cs="Tahoma"/>
                <w:sz w:val="20"/>
              </w:rPr>
              <w:t>Už suteiktas Paslaugas bus sumokėta vadovaujantis šia tvarka:</w:t>
            </w:r>
          </w:p>
          <w:p w14:paraId="0188F7CA" w14:textId="77777777" w:rsidR="009D39F4" w:rsidRPr="0061792E" w:rsidRDefault="009D39F4" w:rsidP="009D39F4">
            <w:pPr>
              <w:rPr>
                <w:rFonts w:ascii="Tahoma" w:hAnsi="Tahoma" w:cs="Tahoma"/>
                <w:sz w:val="20"/>
              </w:rPr>
            </w:pPr>
            <w:r w:rsidRPr="0061792E">
              <w:rPr>
                <w:rFonts w:ascii="Tahoma" w:hAnsi="Tahoma" w:cs="Tahoma"/>
                <w:sz w:val="20"/>
              </w:rPr>
              <w:t>- už 1 (pirmo) etapo Paslaugas – 10% Sutarties kainos be PVM;</w:t>
            </w:r>
          </w:p>
          <w:p w14:paraId="7E96C0D1" w14:textId="77777777" w:rsidR="009D39F4" w:rsidRPr="0061792E" w:rsidRDefault="009D39F4" w:rsidP="009D39F4">
            <w:pPr>
              <w:rPr>
                <w:rFonts w:ascii="Tahoma" w:hAnsi="Tahoma" w:cs="Tahoma"/>
                <w:sz w:val="20"/>
              </w:rPr>
            </w:pPr>
            <w:r w:rsidRPr="0061792E">
              <w:rPr>
                <w:rFonts w:ascii="Tahoma" w:hAnsi="Tahoma" w:cs="Tahoma"/>
                <w:sz w:val="20"/>
              </w:rPr>
              <w:t>- už 2 (antro) etapo Paslaugas – 30% Sutarties kainos be PVM;</w:t>
            </w:r>
          </w:p>
          <w:p w14:paraId="78701A38" w14:textId="77777777" w:rsidR="009D39F4" w:rsidRPr="0061792E" w:rsidRDefault="009D39F4" w:rsidP="009D39F4">
            <w:pPr>
              <w:jc w:val="both"/>
              <w:rPr>
                <w:rFonts w:ascii="Tahoma" w:hAnsi="Tahoma" w:cs="Tahoma"/>
                <w:sz w:val="20"/>
              </w:rPr>
            </w:pPr>
            <w:r w:rsidRPr="0061792E">
              <w:rPr>
                <w:rFonts w:ascii="Tahoma" w:hAnsi="Tahoma" w:cs="Tahoma"/>
                <w:sz w:val="20"/>
              </w:rPr>
              <w:t>- už 3 (trečio) etapo Paslaugas – 30% Sutarties kainos be PVM;</w:t>
            </w:r>
          </w:p>
          <w:p w14:paraId="7FAACB4E" w14:textId="77777777" w:rsidR="009D39F4" w:rsidRPr="0061792E" w:rsidRDefault="009D39F4" w:rsidP="009D39F4">
            <w:pPr>
              <w:jc w:val="both"/>
              <w:rPr>
                <w:rFonts w:ascii="Tahoma" w:hAnsi="Tahoma" w:cs="Tahoma"/>
                <w:sz w:val="20"/>
              </w:rPr>
            </w:pPr>
            <w:r w:rsidRPr="0061792E">
              <w:rPr>
                <w:rFonts w:ascii="Tahoma" w:hAnsi="Tahoma" w:cs="Tahoma"/>
                <w:sz w:val="20"/>
              </w:rPr>
              <w:t>- už 4 (ketvirtojo) etapo Paslaugas - 30% Sutarties kainos be PVM.</w:t>
            </w:r>
          </w:p>
          <w:p w14:paraId="56465E01" w14:textId="77777777" w:rsidR="009D39F4" w:rsidRPr="0061792E" w:rsidRDefault="009D39F4" w:rsidP="009D39F4">
            <w:pPr>
              <w:jc w:val="both"/>
              <w:rPr>
                <w:rFonts w:ascii="Tahoma" w:hAnsi="Tahoma" w:cs="Tahoma"/>
                <w:sz w:val="20"/>
              </w:rPr>
            </w:pPr>
          </w:p>
          <w:p w14:paraId="64913124" w14:textId="7CC68577" w:rsidR="009D39F4" w:rsidRPr="0061792E" w:rsidRDefault="0037629F" w:rsidP="009D39F4">
            <w:pPr>
              <w:jc w:val="both"/>
              <w:rPr>
                <w:rFonts w:ascii="Tahoma" w:hAnsi="Tahoma" w:cs="Tahoma"/>
                <w:sz w:val="20"/>
              </w:rPr>
            </w:pPr>
            <w:r w:rsidRPr="0061792E">
              <w:rPr>
                <w:rFonts w:ascii="Tahoma" w:hAnsi="Tahoma" w:cs="Tahoma"/>
                <w:sz w:val="20"/>
              </w:rPr>
              <w:t xml:space="preserve">6.3. </w:t>
            </w:r>
            <w:r w:rsidR="009D39F4" w:rsidRPr="0061792E">
              <w:rPr>
                <w:rFonts w:ascii="Tahoma" w:hAnsi="Tahoma" w:cs="Tahoma"/>
                <w:sz w:val="20"/>
              </w:rPr>
              <w:t>Kiekvieno etapo Paslaugų kainą Pirkėjas sumokės per 30 (trisdešimt) dienų nuo kiekvieno etapo akto ir PVM sąskaitos faktūros gavimo dienos. PVM sąskaitą faktūrą Pardavėjas turi pateikti Pirkėjui nedelsiant po kiekvieno iš etapų Paslaugų perdavimo-priėmimo akto pasirašymo dienos.</w:t>
            </w:r>
          </w:p>
          <w:p w14:paraId="61A04823" w14:textId="77777777" w:rsidR="009D39F4" w:rsidRPr="0061792E" w:rsidRDefault="009D39F4" w:rsidP="009D39F4">
            <w:pPr>
              <w:pBdr>
                <w:top w:val="nil"/>
                <w:left w:val="nil"/>
                <w:bottom w:val="nil"/>
                <w:right w:val="nil"/>
                <w:between w:val="nil"/>
                <w:bar w:val="nil"/>
              </w:pBdr>
              <w:autoSpaceDN/>
              <w:spacing w:before="120" w:after="120"/>
              <w:contextualSpacing/>
              <w:jc w:val="both"/>
              <w:textAlignment w:val="auto"/>
              <w:rPr>
                <w:rFonts w:ascii="Tahoma" w:eastAsia="Arial Unicode MS" w:hAnsi="Tahoma" w:cs="Tahoma"/>
                <w:sz w:val="20"/>
                <w:highlight w:val="lightGray"/>
                <w:bdr w:val="nil"/>
              </w:rPr>
            </w:pPr>
          </w:p>
          <w:p w14:paraId="7441BD34" w14:textId="77777777" w:rsidR="0061792E" w:rsidRPr="0061792E" w:rsidRDefault="0037629F" w:rsidP="0061792E">
            <w:pPr>
              <w:pBdr>
                <w:top w:val="nil"/>
                <w:left w:val="nil"/>
                <w:bottom w:val="nil"/>
                <w:right w:val="nil"/>
                <w:between w:val="nil"/>
                <w:bar w:val="nil"/>
              </w:pBdr>
              <w:autoSpaceDN/>
              <w:spacing w:before="120" w:after="120"/>
              <w:contextualSpacing/>
              <w:jc w:val="both"/>
              <w:textAlignment w:val="auto"/>
              <w:rPr>
                <w:rFonts w:ascii="Tahoma" w:eastAsia="Arial Unicode MS" w:hAnsi="Tahoma" w:cs="Tahoma"/>
                <w:sz w:val="20"/>
                <w:bdr w:val="nil"/>
              </w:rPr>
            </w:pPr>
            <w:r w:rsidRPr="0061792E">
              <w:rPr>
                <w:rFonts w:ascii="Tahoma" w:eastAsia="Arial Unicode MS" w:hAnsi="Tahoma" w:cs="Tahoma"/>
                <w:sz w:val="20"/>
                <w:bdr w:val="nil"/>
              </w:rPr>
              <w:t xml:space="preserve">6.4. </w:t>
            </w:r>
            <w:r w:rsidR="0061792E" w:rsidRPr="0061792E">
              <w:rPr>
                <w:rFonts w:ascii="Tahoma" w:eastAsia="Arial Unicode MS" w:hAnsi="Tahoma" w:cs="Tahoma"/>
                <w:sz w:val="20"/>
                <w:bdr w:val="nil"/>
              </w:rPr>
              <w:t>Už nepilnai atliktus darbus, nesilaikant monitoringo programoje nurodytų reikalavimų, už kiekvieną etapą apmokėjimas bus sumažintas 30 proc.</w:t>
            </w:r>
          </w:p>
          <w:p w14:paraId="0246F4F4" w14:textId="50AF2A12" w:rsidR="00DF6678" w:rsidRPr="0061792E" w:rsidRDefault="00DF6678" w:rsidP="009D39F4">
            <w:pPr>
              <w:pBdr>
                <w:top w:val="nil"/>
                <w:left w:val="nil"/>
                <w:bottom w:val="nil"/>
                <w:right w:val="nil"/>
                <w:between w:val="nil"/>
                <w:bar w:val="nil"/>
              </w:pBdr>
              <w:autoSpaceDN/>
              <w:spacing w:before="120" w:after="120"/>
              <w:contextualSpacing/>
              <w:jc w:val="both"/>
              <w:textAlignment w:val="auto"/>
              <w:rPr>
                <w:rFonts w:ascii="Tahoma" w:eastAsia="Arial Unicode MS" w:hAnsi="Tahoma" w:cs="Tahoma"/>
                <w:sz w:val="20"/>
                <w:bdr w:val="nil"/>
              </w:rPr>
            </w:pPr>
          </w:p>
          <w:p w14:paraId="6F9E1087" w14:textId="55AB8082" w:rsidR="00BD76A7" w:rsidRPr="0061792E"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6.</w:t>
            </w:r>
            <w:r w:rsidR="0061792E">
              <w:rPr>
                <w:rFonts w:ascii="Tahoma" w:eastAsia="Arial Unicode MS" w:hAnsi="Tahoma" w:cs="Tahoma"/>
                <w:sz w:val="20"/>
                <w:szCs w:val="20"/>
                <w:bdr w:val="nil"/>
                <w:lang w:val="lt-LT"/>
              </w:rPr>
              <w:t>5</w:t>
            </w:r>
            <w:r w:rsidRPr="0061792E">
              <w:rPr>
                <w:rFonts w:ascii="Tahoma" w:eastAsia="Arial Unicode MS" w:hAnsi="Tahoma" w:cs="Tahoma"/>
                <w:sz w:val="20"/>
                <w:szCs w:val="20"/>
                <w:bdr w:val="nil"/>
                <w:lang w:val="lt-LT"/>
              </w:rPr>
              <w:t>. 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p w14:paraId="06563931" w14:textId="2932FD70" w:rsidR="00BD76A7" w:rsidRPr="0061792E"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6.</w:t>
            </w:r>
            <w:r w:rsidR="0061792E">
              <w:rPr>
                <w:rFonts w:ascii="Tahoma" w:eastAsia="Arial Unicode MS" w:hAnsi="Tahoma" w:cs="Tahoma"/>
                <w:sz w:val="20"/>
                <w:szCs w:val="20"/>
                <w:bdr w:val="nil"/>
                <w:lang w:val="lt-LT"/>
              </w:rPr>
              <w:t>6</w:t>
            </w:r>
            <w:r w:rsidRPr="0061792E">
              <w:rPr>
                <w:rFonts w:ascii="Tahoma" w:eastAsia="Arial Unicode MS" w:hAnsi="Tahoma" w:cs="Tahoma"/>
                <w:sz w:val="20"/>
                <w:szCs w:val="20"/>
                <w:bdr w:val="nil"/>
                <w:lang w:val="lt-LT"/>
              </w:rPr>
              <w:t>. Bendrųjų Sutarties sąlygų 1.1 punktas papildomas m) papunkčiu:</w:t>
            </w:r>
          </w:p>
          <w:p w14:paraId="449FAFA0" w14:textId="3D41117A" w:rsidR="00BD76A7" w:rsidRPr="0061792E"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 xml:space="preserve">„m) Draudžiama kilmė – Pardavėjo, </w:t>
            </w:r>
            <w:r w:rsidR="00E2281E" w:rsidRPr="0061792E">
              <w:rPr>
                <w:rFonts w:ascii="Tahoma" w:eastAsia="Arial Unicode MS" w:hAnsi="Tahoma" w:cs="Tahoma"/>
                <w:sz w:val="20"/>
                <w:szCs w:val="20"/>
                <w:bdr w:val="nil"/>
                <w:lang w:val="lt-LT"/>
              </w:rPr>
              <w:t>S</w:t>
            </w:r>
            <w:r w:rsidRPr="0061792E">
              <w:rPr>
                <w:rFonts w:ascii="Tahoma" w:eastAsia="Arial Unicode MS" w:hAnsi="Tahoma" w:cs="Tahoma"/>
                <w:sz w:val="20"/>
                <w:szCs w:val="20"/>
                <w:bdr w:val="nil"/>
                <w:lang w:val="lt-LT"/>
              </w:rPr>
              <w:t>ubtiekėjo</w:t>
            </w:r>
            <w:r w:rsidR="00E2281E" w:rsidRPr="0061792E">
              <w:rPr>
                <w:rFonts w:ascii="Tahoma" w:eastAsia="Arial Unicode MS" w:hAnsi="Tahoma" w:cs="Tahoma"/>
                <w:sz w:val="20"/>
                <w:szCs w:val="20"/>
                <w:bdr w:val="nil"/>
                <w:lang w:val="lt-LT"/>
              </w:rPr>
              <w:t>, Ūkio subjekto, kurio pajėgumais remiamasi,</w:t>
            </w:r>
            <w:r w:rsidRPr="0061792E">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straipsnio 14/15 dalyje numatytame sąraše nurodytų valstybių ar teritorijų.“</w:t>
            </w:r>
          </w:p>
          <w:p w14:paraId="74606879" w14:textId="28021ADA" w:rsidR="006A5D6C" w:rsidRPr="0061792E"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6.</w:t>
            </w:r>
            <w:r w:rsidR="0061792E">
              <w:rPr>
                <w:rFonts w:ascii="Tahoma" w:eastAsia="Arial Unicode MS" w:hAnsi="Tahoma" w:cs="Tahoma"/>
                <w:sz w:val="20"/>
                <w:szCs w:val="20"/>
                <w:bdr w:val="nil"/>
                <w:lang w:val="lt-LT"/>
              </w:rPr>
              <w:t>7</w:t>
            </w:r>
            <w:r w:rsidRPr="0061792E">
              <w:rPr>
                <w:rFonts w:ascii="Tahoma" w:eastAsia="Arial Unicode MS" w:hAnsi="Tahoma" w:cs="Tahoma"/>
                <w:sz w:val="20"/>
                <w:szCs w:val="20"/>
                <w:bdr w:val="nil"/>
                <w:lang w:val="lt-LT"/>
              </w:rPr>
              <w:t>. Bendrųjų Sutarties sąlygų 2.2.1 punktas pakeičiamas iš išdėstomas taip:</w:t>
            </w:r>
          </w:p>
          <w:p w14:paraId="79311F44" w14:textId="77777777" w:rsidR="006A5D6C" w:rsidRPr="0061792E"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(https://sabis.nbfc.lt/) arba per kitą savo pasirinktą informacinę sistemą (pvz.: Pardavėjas elektroninę sąskaitą faktūrą gali teikti naudodamasis bet kuriuo PEPPOL tinkle registruotu prieigos tašku (angl. „Access </w:t>
            </w:r>
            <w:proofErr w:type="spellStart"/>
            <w:r w:rsidRPr="0061792E">
              <w:rPr>
                <w:rFonts w:ascii="Tahoma" w:eastAsia="Arial Unicode MS" w:hAnsi="Tahoma" w:cs="Tahoma"/>
                <w:sz w:val="20"/>
                <w:szCs w:val="20"/>
                <w:bdr w:val="nil"/>
                <w:lang w:val="lt-LT"/>
              </w:rPr>
              <w:t>Point</w:t>
            </w:r>
            <w:proofErr w:type="spellEnd"/>
            <w:r w:rsidRPr="0061792E">
              <w:rPr>
                <w:rFonts w:ascii="Tahoma" w:eastAsia="Arial Unicode MS" w:hAnsi="Tahoma" w:cs="Tahoma"/>
                <w:sz w:val="20"/>
                <w:szCs w:val="20"/>
                <w:bdr w:val="nil"/>
                <w:lang w:val="lt-LT"/>
              </w:rPr>
              <w:t xml:space="preserve">“) naudojančiu PEPPOL AS4 profilį). Europos elektroninių sąskaitų faktūrų standarto neatitinkančią elektroninę sąskaitą faktūrą Pardavėjas privalo pateikti, naudodamasis informacinės sistemos SABIS priemonėmis (https://sabis.nbfc.lt/). Pirkėjas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w:t>
            </w:r>
            <w:r w:rsidRPr="0061792E">
              <w:rPr>
                <w:rFonts w:ascii="Tahoma" w:eastAsia="Arial Unicode MS" w:hAnsi="Tahoma" w:cs="Tahoma"/>
                <w:sz w:val="20"/>
                <w:szCs w:val="20"/>
                <w:bdr w:val="nil"/>
                <w:lang w:val="lt-LT"/>
              </w:rPr>
              <w:lastRenderedPageBreak/>
              <w:t>Specialiosiose Sutarties sąlygose gali būti numatytos ir kitos apmokėjimo sąlygos.“</w:t>
            </w:r>
          </w:p>
          <w:p w14:paraId="5B4D16CD" w14:textId="5F8EED50" w:rsidR="00EC06A0" w:rsidRPr="0061792E" w:rsidRDefault="00EC06A0"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6.</w:t>
            </w:r>
            <w:r w:rsidR="0061792E">
              <w:rPr>
                <w:rFonts w:ascii="Tahoma" w:eastAsia="Arial Unicode MS" w:hAnsi="Tahoma" w:cs="Tahoma"/>
                <w:sz w:val="20"/>
                <w:szCs w:val="20"/>
                <w:bdr w:val="nil"/>
                <w:lang w:val="lt-LT"/>
              </w:rPr>
              <w:t>8</w:t>
            </w:r>
            <w:r w:rsidRPr="0061792E">
              <w:rPr>
                <w:rFonts w:ascii="Tahoma" w:eastAsia="Arial Unicode MS" w:hAnsi="Tahoma" w:cs="Tahoma"/>
                <w:sz w:val="20"/>
                <w:szCs w:val="20"/>
                <w:bdr w:val="nil"/>
                <w:lang w:val="lt-LT"/>
              </w:rPr>
              <w:t>. Bendrųjų Sutarties sąlygų 3.1 punktas papildomas 3.1.4 papunkčiu:</w:t>
            </w:r>
          </w:p>
          <w:p w14:paraId="01923718" w14:textId="00B3745B" w:rsidR="00A56EAE" w:rsidRPr="0061792E" w:rsidRDefault="00EC06A0"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1137EF1E" w:rsidR="00A56EAE" w:rsidRPr="0061792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6</w:t>
            </w:r>
            <w:r w:rsidR="0061792E">
              <w:rPr>
                <w:rFonts w:ascii="Tahoma" w:eastAsia="Arial Unicode MS" w:hAnsi="Tahoma" w:cs="Tahoma"/>
                <w:sz w:val="20"/>
                <w:szCs w:val="20"/>
                <w:bdr w:val="nil"/>
                <w:lang w:val="lt-LT"/>
              </w:rPr>
              <w:t>.9</w:t>
            </w:r>
            <w:r w:rsidRPr="0061792E">
              <w:rPr>
                <w:rFonts w:ascii="Tahoma" w:eastAsia="Arial Unicode MS" w:hAnsi="Tahoma" w:cs="Tahoma"/>
                <w:sz w:val="20"/>
                <w:szCs w:val="20"/>
                <w:bdr w:val="nil"/>
                <w:lang w:val="lt-LT"/>
              </w:rPr>
              <w:t>. Bendrųjų Sutarties sąlygų 4.2.3 punktas papildomas m) ir n) papunkčiais:</w:t>
            </w:r>
          </w:p>
          <w:p w14:paraId="443BDE1A" w14:textId="5DB2EAEB" w:rsidR="00A56EAE" w:rsidRPr="0061792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„m) Pirkimų įstatymo 98 straipsnio 1 dalyje nurodytais atvejais;</w:t>
            </w:r>
          </w:p>
          <w:p w14:paraId="7E78894C" w14:textId="77777777" w:rsidR="00150FE0" w:rsidRPr="0061792E" w:rsidRDefault="00A56EAE" w:rsidP="00150FE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n) jeigu tiekiamos Prekės ir (ar) teikiamos Paslaugos yra Draudžiamos kilmės.“</w:t>
            </w:r>
          </w:p>
          <w:p w14:paraId="29AE3DB5" w14:textId="058E800B" w:rsidR="002700B9" w:rsidRPr="0061792E" w:rsidRDefault="0061792E"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6.10</w:t>
            </w:r>
            <w:r w:rsidR="002700B9" w:rsidRPr="0061792E">
              <w:rPr>
                <w:rFonts w:ascii="Tahoma" w:eastAsia="Arial Unicode MS" w:hAnsi="Tahoma" w:cs="Tahoma"/>
                <w:sz w:val="20"/>
                <w:szCs w:val="20"/>
                <w:bdr w:val="nil"/>
                <w:lang w:val="lt-LT"/>
              </w:rPr>
              <w:t>. Bendrųjų Sutarties sąlygų 5.10.1 punktas pakeičiamas iš išdėstomas taip:</w:t>
            </w:r>
          </w:p>
          <w:p w14:paraId="235650CA" w14:textId="77777777" w:rsidR="002B329D" w:rsidRPr="0061792E" w:rsidRDefault="002700B9"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07134FEE" w:rsidR="002B329D" w:rsidRPr="0061792E" w:rsidRDefault="0061792E"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6.11</w:t>
            </w:r>
            <w:r w:rsidR="002B329D" w:rsidRPr="0061792E">
              <w:rPr>
                <w:rFonts w:ascii="Tahoma" w:eastAsia="Arial Unicode MS" w:hAnsi="Tahoma" w:cs="Tahoma"/>
                <w:sz w:val="20"/>
                <w:szCs w:val="20"/>
                <w:bdr w:val="nil"/>
                <w:lang w:val="lt-LT"/>
              </w:rPr>
              <w:t xml:space="preserve"> Bendrųjų Sutarties sąlygų 5.10 punktas papildomas 5.10.2, 5.10.3 ir 5.10.4 punktais:</w:t>
            </w:r>
          </w:p>
          <w:p w14:paraId="6710C35E" w14:textId="2815CD28" w:rsidR="002B329D" w:rsidRPr="0061792E"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„5.10.2.</w:t>
            </w:r>
            <w:r w:rsidRPr="0061792E">
              <w:rPr>
                <w:rFonts w:ascii="Tahoma" w:eastAsia="Arial Unicode MS" w:hAnsi="Tahoma" w:cs="Tahoma"/>
                <w:sz w:val="20"/>
                <w:szCs w:val="20"/>
                <w:bdr w:val="nil"/>
                <w:lang w:val="lt-LT"/>
              </w:rPr>
              <w:tab/>
              <w:t>Pardavėjas privalo nedels</w:t>
            </w:r>
            <w:r w:rsidR="00C10F3D" w:rsidRPr="0061792E">
              <w:rPr>
                <w:rFonts w:ascii="Tahoma" w:eastAsia="Arial Unicode MS" w:hAnsi="Tahoma" w:cs="Tahoma"/>
                <w:sz w:val="20"/>
                <w:szCs w:val="20"/>
                <w:bdr w:val="nil"/>
                <w:lang w:val="lt-LT"/>
              </w:rPr>
              <w:t>damas</w:t>
            </w:r>
            <w:r w:rsidRPr="0061792E">
              <w:rPr>
                <w:rFonts w:ascii="Tahoma" w:eastAsia="Arial Unicode MS" w:hAnsi="Tahoma" w:cs="Tahoma"/>
                <w:sz w:val="20"/>
                <w:szCs w:val="20"/>
                <w:bdr w:val="nil"/>
                <w:lang w:val="lt-LT"/>
              </w:rPr>
              <w:t xml:space="preserve"> informuoti Pirkėją apie Pardavėjo, </w:t>
            </w:r>
            <w:r w:rsidR="00B25127" w:rsidRPr="0061792E">
              <w:rPr>
                <w:rFonts w:ascii="Tahoma" w:eastAsia="Arial Unicode MS" w:hAnsi="Tahoma" w:cs="Tahoma"/>
                <w:sz w:val="20"/>
                <w:szCs w:val="20"/>
                <w:bdr w:val="nil"/>
                <w:lang w:val="lt-LT"/>
              </w:rPr>
              <w:t>S</w:t>
            </w:r>
            <w:r w:rsidRPr="0061792E">
              <w:rPr>
                <w:rFonts w:ascii="Tahoma" w:eastAsia="Arial Unicode MS" w:hAnsi="Tahoma" w:cs="Tahoma"/>
                <w:sz w:val="20"/>
                <w:szCs w:val="20"/>
                <w:bdr w:val="nil"/>
                <w:lang w:val="lt-LT"/>
              </w:rPr>
              <w:t xml:space="preserve">ubtiekėjo, </w:t>
            </w:r>
            <w:r w:rsidR="00B25127" w:rsidRPr="0061792E">
              <w:rPr>
                <w:rFonts w:ascii="Tahoma" w:eastAsia="Arial Unicode MS" w:hAnsi="Tahoma" w:cs="Tahoma"/>
                <w:sz w:val="20"/>
                <w:szCs w:val="20"/>
                <w:bdr w:val="nil"/>
                <w:lang w:val="lt-LT"/>
              </w:rPr>
              <w:t>Ū</w:t>
            </w:r>
            <w:r w:rsidRPr="0061792E">
              <w:rPr>
                <w:rFonts w:ascii="Tahoma" w:eastAsia="Arial Unicode MS" w:hAnsi="Tahoma" w:cs="Tahoma"/>
                <w:sz w:val="20"/>
                <w:szCs w:val="20"/>
                <w:bdr w:val="nil"/>
                <w:lang w:val="lt-LT"/>
              </w:rPr>
              <w:t xml:space="preserve">kio subjekto, kurio pajėgumais yra remiamasi, </w:t>
            </w:r>
            <w:r w:rsidR="00B25127" w:rsidRPr="0061792E">
              <w:rPr>
                <w:rFonts w:ascii="Tahoma" w:eastAsia="Arial Unicode MS" w:hAnsi="Tahoma" w:cs="Tahoma"/>
                <w:sz w:val="20"/>
                <w:szCs w:val="20"/>
                <w:bdr w:val="nil"/>
                <w:lang w:val="lt-LT"/>
              </w:rPr>
              <w:t>Prekių</w:t>
            </w:r>
            <w:r w:rsidRPr="0061792E">
              <w:rPr>
                <w:rFonts w:ascii="Tahoma" w:eastAsia="Arial Unicode MS" w:hAnsi="Tahoma" w:cs="Tahoma"/>
                <w:sz w:val="20"/>
                <w:szCs w:val="20"/>
                <w:bdr w:val="nil"/>
                <w:lang w:val="lt-LT"/>
              </w:rPr>
              <w:t xml:space="preserve"> gamintojo</w:t>
            </w:r>
            <w:r w:rsidR="000F1DA3" w:rsidRPr="0061792E">
              <w:rPr>
                <w:rFonts w:ascii="Tahoma" w:eastAsia="Arial Unicode MS" w:hAnsi="Tahoma" w:cs="Tahoma"/>
                <w:sz w:val="20"/>
                <w:szCs w:val="20"/>
                <w:bdr w:val="nil"/>
                <w:lang w:val="lt-LT"/>
              </w:rPr>
              <w:t xml:space="preserve"> ar</w:t>
            </w:r>
            <w:r w:rsidR="00116C57" w:rsidRPr="0061792E">
              <w:rPr>
                <w:rFonts w:ascii="Tahoma" w:eastAsia="Arial Unicode MS" w:hAnsi="Tahoma" w:cs="Tahoma"/>
                <w:sz w:val="20"/>
                <w:szCs w:val="20"/>
                <w:bdr w:val="nil"/>
                <w:lang w:val="lt-LT"/>
              </w:rPr>
              <w:t xml:space="preserve"> </w:t>
            </w:r>
            <w:r w:rsidRPr="0061792E">
              <w:rPr>
                <w:rFonts w:ascii="Tahoma" w:eastAsia="Arial Unicode MS" w:hAnsi="Tahoma" w:cs="Tahoma"/>
                <w:sz w:val="20"/>
                <w:szCs w:val="20"/>
                <w:bdr w:val="nil"/>
                <w:lang w:val="lt-LT"/>
              </w:rPr>
              <w:t>j</w:t>
            </w:r>
            <w:r w:rsidR="00B25127" w:rsidRPr="0061792E">
              <w:rPr>
                <w:rFonts w:ascii="Tahoma" w:eastAsia="Arial Unicode MS" w:hAnsi="Tahoma" w:cs="Tahoma"/>
                <w:sz w:val="20"/>
                <w:szCs w:val="20"/>
                <w:bdr w:val="nil"/>
                <w:lang w:val="lt-LT"/>
              </w:rPr>
              <w:t>uos</w:t>
            </w:r>
            <w:r w:rsidRPr="0061792E">
              <w:rPr>
                <w:rFonts w:ascii="Tahoma" w:eastAsia="Arial Unicode MS" w:hAnsi="Tahoma" w:cs="Tahoma"/>
                <w:sz w:val="20"/>
                <w:szCs w:val="20"/>
                <w:bdr w:val="nil"/>
                <w:lang w:val="lt-LT"/>
              </w:rPr>
              <w:t xml:space="preserve"> kontroliuojanči</w:t>
            </w:r>
            <w:r w:rsidR="00B25127" w:rsidRPr="0061792E">
              <w:rPr>
                <w:rFonts w:ascii="Tahoma" w:eastAsia="Arial Unicode MS" w:hAnsi="Tahoma" w:cs="Tahoma"/>
                <w:sz w:val="20"/>
                <w:szCs w:val="20"/>
                <w:bdr w:val="nil"/>
                <w:lang w:val="lt-LT"/>
              </w:rPr>
              <w:t>o</w:t>
            </w:r>
            <w:r w:rsidRPr="0061792E">
              <w:rPr>
                <w:rFonts w:ascii="Tahoma" w:eastAsia="Arial Unicode MS" w:hAnsi="Tahoma" w:cs="Tahoma"/>
                <w:sz w:val="20"/>
                <w:szCs w:val="20"/>
                <w:bdr w:val="nil"/>
                <w:lang w:val="lt-LT"/>
              </w:rPr>
              <w:t xml:space="preserve"> asmen</w:t>
            </w:r>
            <w:r w:rsidR="00B25127" w:rsidRPr="0061792E">
              <w:rPr>
                <w:rFonts w:ascii="Tahoma" w:eastAsia="Arial Unicode MS" w:hAnsi="Tahoma" w:cs="Tahoma"/>
                <w:sz w:val="20"/>
                <w:szCs w:val="20"/>
                <w:bdr w:val="nil"/>
                <w:lang w:val="lt-LT"/>
              </w:rPr>
              <w:t>s</w:t>
            </w:r>
            <w:r w:rsidRPr="0061792E">
              <w:rPr>
                <w:rFonts w:ascii="Tahoma" w:eastAsia="Arial Unicode MS" w:hAnsi="Tahoma" w:cs="Tahoma"/>
                <w:sz w:val="20"/>
                <w:szCs w:val="20"/>
                <w:bdr w:val="nil"/>
                <w:lang w:val="lt-LT"/>
              </w:rPr>
              <w:t xml:space="preserve"> registracijos vietos</w:t>
            </w:r>
            <w:r w:rsidR="00145420" w:rsidRPr="0061792E">
              <w:rPr>
                <w:rFonts w:ascii="Tahoma" w:eastAsia="Arial Unicode MS" w:hAnsi="Tahoma" w:cs="Tahoma"/>
                <w:sz w:val="20"/>
                <w:szCs w:val="20"/>
                <w:bdr w:val="nil"/>
                <w:lang w:val="lt-LT"/>
              </w:rPr>
              <w:t xml:space="preserve"> pasikeitimus</w:t>
            </w:r>
            <w:r w:rsidRPr="0061792E">
              <w:rPr>
                <w:rFonts w:ascii="Tahoma" w:eastAsia="Arial Unicode MS" w:hAnsi="Tahoma" w:cs="Tahoma"/>
                <w:sz w:val="20"/>
                <w:szCs w:val="20"/>
                <w:bdr w:val="nil"/>
                <w:lang w:val="lt-LT"/>
              </w:rPr>
              <w:t xml:space="preserve"> (jeigu </w:t>
            </w:r>
            <w:r w:rsidR="00B25127" w:rsidRPr="0061792E">
              <w:rPr>
                <w:rFonts w:ascii="Tahoma" w:eastAsia="Arial Unicode MS" w:hAnsi="Tahoma" w:cs="Tahoma"/>
                <w:sz w:val="20"/>
                <w:szCs w:val="20"/>
                <w:bdr w:val="nil"/>
                <w:lang w:val="lt-LT"/>
              </w:rPr>
              <w:t xml:space="preserve">Pardavėjas, Subtiekėjas, Ūkio subjektas, kurio pajėgumais yra remiamasi, Prekių </w:t>
            </w:r>
            <w:r w:rsidRPr="0061792E">
              <w:rPr>
                <w:rFonts w:ascii="Tahoma" w:eastAsia="Arial Unicode MS" w:hAnsi="Tahoma" w:cs="Tahoma"/>
                <w:sz w:val="20"/>
                <w:szCs w:val="20"/>
                <w:bdr w:val="nil"/>
                <w:lang w:val="lt-LT"/>
              </w:rPr>
              <w:t>gamintojas ar j</w:t>
            </w:r>
            <w:r w:rsidR="00B25127" w:rsidRPr="0061792E">
              <w:rPr>
                <w:rFonts w:ascii="Tahoma" w:eastAsia="Arial Unicode MS" w:hAnsi="Tahoma" w:cs="Tahoma"/>
                <w:sz w:val="20"/>
                <w:szCs w:val="20"/>
                <w:bdr w:val="nil"/>
                <w:lang w:val="lt-LT"/>
              </w:rPr>
              <w:t>uos</w:t>
            </w:r>
            <w:r w:rsidRPr="0061792E">
              <w:rPr>
                <w:rFonts w:ascii="Tahoma" w:eastAsia="Arial Unicode MS" w:hAnsi="Tahoma" w:cs="Tahoma"/>
                <w:sz w:val="20"/>
                <w:szCs w:val="20"/>
                <w:bdr w:val="nil"/>
                <w:lang w:val="lt-LT"/>
              </w:rPr>
              <w:t xml:space="preserve"> kontroliuojant</w:t>
            </w:r>
            <w:r w:rsidR="00B25127" w:rsidRPr="0061792E">
              <w:rPr>
                <w:rFonts w:ascii="Tahoma" w:eastAsia="Arial Unicode MS" w:hAnsi="Tahoma" w:cs="Tahoma"/>
                <w:sz w:val="20"/>
                <w:szCs w:val="20"/>
                <w:bdr w:val="nil"/>
                <w:lang w:val="lt-LT"/>
              </w:rPr>
              <w:t>i</w:t>
            </w:r>
            <w:r w:rsidRPr="0061792E">
              <w:rPr>
                <w:rFonts w:ascii="Tahoma" w:eastAsia="Arial Unicode MS" w:hAnsi="Tahoma" w:cs="Tahoma"/>
                <w:sz w:val="20"/>
                <w:szCs w:val="20"/>
                <w:bdr w:val="nil"/>
                <w:lang w:val="lt-LT"/>
              </w:rPr>
              <w:t>s asm</w:t>
            </w:r>
            <w:r w:rsidR="00B25127" w:rsidRPr="0061792E">
              <w:rPr>
                <w:rFonts w:ascii="Tahoma" w:eastAsia="Arial Unicode MS" w:hAnsi="Tahoma" w:cs="Tahoma"/>
                <w:sz w:val="20"/>
                <w:szCs w:val="20"/>
                <w:bdr w:val="nil"/>
                <w:lang w:val="lt-LT"/>
              </w:rPr>
              <w:t>uo</w:t>
            </w:r>
            <w:r w:rsidRPr="0061792E">
              <w:rPr>
                <w:rFonts w:ascii="Tahoma" w:eastAsia="Arial Unicode MS" w:hAnsi="Tahoma" w:cs="Tahoma"/>
                <w:sz w:val="20"/>
                <w:szCs w:val="20"/>
                <w:bdr w:val="nil"/>
                <w:lang w:val="lt-LT"/>
              </w:rPr>
              <w:t xml:space="preserve"> yra fizini</w:t>
            </w:r>
            <w:r w:rsidR="00B25127" w:rsidRPr="0061792E">
              <w:rPr>
                <w:rFonts w:ascii="Tahoma" w:eastAsia="Arial Unicode MS" w:hAnsi="Tahoma" w:cs="Tahoma"/>
                <w:sz w:val="20"/>
                <w:szCs w:val="20"/>
                <w:bdr w:val="nil"/>
                <w:lang w:val="lt-LT"/>
              </w:rPr>
              <w:t>s</w:t>
            </w:r>
            <w:r w:rsidRPr="0061792E">
              <w:rPr>
                <w:rFonts w:ascii="Tahoma" w:eastAsia="Arial Unicode MS" w:hAnsi="Tahoma" w:cs="Tahoma"/>
                <w:sz w:val="20"/>
                <w:szCs w:val="20"/>
                <w:bdr w:val="nil"/>
                <w:lang w:val="lt-LT"/>
              </w:rPr>
              <w:t xml:space="preserve"> asmuo</w:t>
            </w:r>
            <w:r w:rsidR="00B25127" w:rsidRPr="0061792E">
              <w:rPr>
                <w:rFonts w:ascii="Tahoma" w:eastAsia="Arial Unicode MS" w:hAnsi="Tahoma" w:cs="Tahoma"/>
                <w:sz w:val="20"/>
                <w:szCs w:val="20"/>
                <w:bdr w:val="nil"/>
                <w:lang w:val="lt-LT"/>
              </w:rPr>
              <w:t xml:space="preserve"> </w:t>
            </w:r>
            <w:r w:rsidR="00C10F3D" w:rsidRPr="0061792E">
              <w:rPr>
                <w:rFonts w:ascii="Tahoma" w:eastAsia="Arial Unicode MS" w:hAnsi="Tahoma" w:cs="Tahoma"/>
                <w:sz w:val="20"/>
                <w:szCs w:val="20"/>
                <w:bdr w:val="nil"/>
                <w:lang w:val="lt-LT"/>
              </w:rPr>
              <w:t>–</w:t>
            </w:r>
            <w:r w:rsidR="00B25127" w:rsidRPr="0061792E">
              <w:rPr>
                <w:rFonts w:ascii="Tahoma" w:eastAsia="Arial Unicode MS" w:hAnsi="Tahoma" w:cs="Tahoma"/>
                <w:sz w:val="20"/>
                <w:szCs w:val="20"/>
                <w:bdr w:val="nil"/>
                <w:lang w:val="lt-LT"/>
              </w:rPr>
              <w:t xml:space="preserve"> </w:t>
            </w:r>
            <w:r w:rsidR="00C10F3D" w:rsidRPr="0061792E">
              <w:rPr>
                <w:rFonts w:ascii="Tahoma" w:eastAsia="Arial Unicode MS" w:hAnsi="Tahoma" w:cs="Tahoma"/>
                <w:sz w:val="20"/>
                <w:szCs w:val="20"/>
                <w:bdr w:val="nil"/>
                <w:lang w:val="lt-LT"/>
              </w:rPr>
              <w:t xml:space="preserve">apie </w:t>
            </w:r>
            <w:r w:rsidRPr="0061792E">
              <w:rPr>
                <w:rFonts w:ascii="Tahoma" w:eastAsia="Arial Unicode MS" w:hAnsi="Tahoma" w:cs="Tahoma"/>
                <w:sz w:val="20"/>
                <w:szCs w:val="20"/>
                <w:bdr w:val="nil"/>
                <w:lang w:val="lt-LT"/>
              </w:rPr>
              <w:t>nuolat</w:t>
            </w:r>
            <w:r w:rsidR="00B25127" w:rsidRPr="0061792E">
              <w:rPr>
                <w:rFonts w:ascii="Tahoma" w:eastAsia="Arial Unicode MS" w:hAnsi="Tahoma" w:cs="Tahoma"/>
                <w:sz w:val="20"/>
                <w:szCs w:val="20"/>
                <w:bdr w:val="nil"/>
                <w:lang w:val="lt-LT"/>
              </w:rPr>
              <w:t>inės</w:t>
            </w:r>
            <w:r w:rsidRPr="0061792E">
              <w:rPr>
                <w:rFonts w:ascii="Tahoma" w:eastAsia="Arial Unicode MS" w:hAnsi="Tahoma" w:cs="Tahoma"/>
                <w:sz w:val="20"/>
                <w:szCs w:val="20"/>
                <w:bdr w:val="nil"/>
                <w:lang w:val="lt-LT"/>
              </w:rPr>
              <w:t xml:space="preserve"> gyven</w:t>
            </w:r>
            <w:r w:rsidR="00B25127" w:rsidRPr="0061792E">
              <w:rPr>
                <w:rFonts w:ascii="Tahoma" w:eastAsia="Arial Unicode MS" w:hAnsi="Tahoma" w:cs="Tahoma"/>
                <w:sz w:val="20"/>
                <w:szCs w:val="20"/>
                <w:bdr w:val="nil"/>
                <w:lang w:val="lt-LT"/>
              </w:rPr>
              <w:t>amosios vietos</w:t>
            </w:r>
            <w:r w:rsidRPr="0061792E">
              <w:rPr>
                <w:rFonts w:ascii="Tahoma" w:eastAsia="Arial Unicode MS" w:hAnsi="Tahoma" w:cs="Tahoma"/>
                <w:sz w:val="20"/>
                <w:szCs w:val="20"/>
                <w:bdr w:val="nil"/>
                <w:lang w:val="lt-LT"/>
              </w:rPr>
              <w:t xml:space="preserve"> ar pilietyb</w:t>
            </w:r>
            <w:r w:rsidR="00B25127" w:rsidRPr="0061792E">
              <w:rPr>
                <w:rFonts w:ascii="Tahoma" w:eastAsia="Arial Unicode MS" w:hAnsi="Tahoma" w:cs="Tahoma"/>
                <w:sz w:val="20"/>
                <w:szCs w:val="20"/>
                <w:bdr w:val="nil"/>
                <w:lang w:val="lt-LT"/>
              </w:rPr>
              <w:t>ės</w:t>
            </w:r>
            <w:r w:rsidR="00145420" w:rsidRPr="0061792E">
              <w:rPr>
                <w:rFonts w:ascii="Tahoma" w:eastAsia="Arial Unicode MS" w:hAnsi="Tahoma" w:cs="Tahoma"/>
                <w:sz w:val="20"/>
                <w:szCs w:val="20"/>
                <w:bdr w:val="nil"/>
                <w:lang w:val="lt-LT"/>
              </w:rPr>
              <w:t xml:space="preserve"> pasikeitimus</w:t>
            </w:r>
            <w:r w:rsidRPr="0061792E">
              <w:rPr>
                <w:rFonts w:ascii="Tahoma" w:eastAsia="Arial Unicode MS" w:hAnsi="Tahoma" w:cs="Tahoma"/>
                <w:sz w:val="20"/>
                <w:szCs w:val="20"/>
                <w:bdr w:val="nil"/>
                <w:lang w:val="lt-LT"/>
              </w:rPr>
              <w:t xml:space="preserve">), jeigu tokia vieta patenka į Viešųjų pirkimų įstatymo 92 straipsnio </w:t>
            </w:r>
            <w:r w:rsidR="00B25127" w:rsidRPr="0061792E">
              <w:rPr>
                <w:rFonts w:ascii="Tahoma" w:eastAsia="Arial Unicode MS" w:hAnsi="Tahoma" w:cs="Tahoma"/>
                <w:sz w:val="20"/>
                <w:szCs w:val="20"/>
                <w:bdr w:val="nil"/>
                <w:lang w:val="lt-LT"/>
              </w:rPr>
              <w:t>14/</w:t>
            </w:r>
            <w:r w:rsidRPr="0061792E">
              <w:rPr>
                <w:rFonts w:ascii="Tahoma" w:eastAsia="Arial Unicode MS" w:hAnsi="Tahoma" w:cs="Tahoma"/>
                <w:sz w:val="20"/>
                <w:szCs w:val="20"/>
                <w:bdr w:val="nil"/>
                <w:lang w:val="lt-LT"/>
              </w:rPr>
              <w:t>15 dalyje numatytame sąraše nurodytas valstybes ar teritorijas.</w:t>
            </w:r>
          </w:p>
          <w:p w14:paraId="1CE85A98" w14:textId="27948B09" w:rsidR="002B329D" w:rsidRPr="0061792E"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5.10.3. Per Pirkėjo nustatytą terminą Pardavėjui nepateikus prašomos informacijos ir</w:t>
            </w:r>
            <w:r w:rsidR="00116C57" w:rsidRPr="0061792E">
              <w:rPr>
                <w:rFonts w:ascii="Tahoma" w:eastAsia="Arial Unicode MS" w:hAnsi="Tahoma" w:cs="Tahoma"/>
                <w:sz w:val="20"/>
                <w:szCs w:val="20"/>
                <w:bdr w:val="nil"/>
                <w:lang w:val="lt-LT"/>
              </w:rPr>
              <w:t xml:space="preserve"> (</w:t>
            </w:r>
            <w:r w:rsidRPr="0061792E">
              <w:rPr>
                <w:rFonts w:ascii="Tahoma" w:eastAsia="Arial Unicode MS" w:hAnsi="Tahoma" w:cs="Tahoma"/>
                <w:sz w:val="20"/>
                <w:szCs w:val="20"/>
                <w:bdr w:val="nil"/>
                <w:lang w:val="lt-LT"/>
              </w:rPr>
              <w:t>ar</w:t>
            </w:r>
            <w:r w:rsidR="00116C57" w:rsidRPr="0061792E">
              <w:rPr>
                <w:rFonts w:ascii="Tahoma" w:eastAsia="Arial Unicode MS" w:hAnsi="Tahoma" w:cs="Tahoma"/>
                <w:sz w:val="20"/>
                <w:szCs w:val="20"/>
                <w:bdr w:val="nil"/>
                <w:lang w:val="lt-LT"/>
              </w:rPr>
              <w:t>)</w:t>
            </w:r>
            <w:r w:rsidRPr="0061792E">
              <w:rPr>
                <w:rFonts w:ascii="Tahoma" w:eastAsia="Arial Unicode MS" w:hAnsi="Tahoma" w:cs="Tahoma"/>
                <w:sz w:val="20"/>
                <w:szCs w:val="20"/>
                <w:bdr w:val="nil"/>
                <w:lang w:val="lt-LT"/>
              </w:rPr>
              <w:t xml:space="preserve"> dokumentų apie Prekių</w:t>
            </w:r>
            <w:r w:rsidR="003956D4" w:rsidRPr="0061792E">
              <w:rPr>
                <w:rFonts w:ascii="Tahoma" w:eastAsia="Arial Unicode MS" w:hAnsi="Tahoma" w:cs="Tahoma"/>
                <w:sz w:val="20"/>
                <w:szCs w:val="20"/>
                <w:bdr w:val="nil"/>
                <w:lang w:val="lt-LT"/>
              </w:rPr>
              <w:t xml:space="preserve"> ir</w:t>
            </w:r>
            <w:r w:rsidR="006F66AC" w:rsidRPr="0061792E">
              <w:rPr>
                <w:rFonts w:ascii="Tahoma" w:eastAsia="Arial Unicode MS" w:hAnsi="Tahoma" w:cs="Tahoma"/>
                <w:sz w:val="20"/>
                <w:szCs w:val="20"/>
                <w:bdr w:val="nil"/>
                <w:lang w:val="lt-LT"/>
              </w:rPr>
              <w:t xml:space="preserve"> </w:t>
            </w:r>
            <w:r w:rsidR="003956D4" w:rsidRPr="0061792E">
              <w:rPr>
                <w:rFonts w:ascii="Tahoma" w:eastAsia="Arial Unicode MS" w:hAnsi="Tahoma" w:cs="Tahoma"/>
                <w:sz w:val="20"/>
                <w:szCs w:val="20"/>
                <w:bdr w:val="nil"/>
                <w:lang w:val="lt-LT"/>
              </w:rPr>
              <w:t>(ar) Paslaugų</w:t>
            </w:r>
            <w:r w:rsidR="00116C57" w:rsidRPr="0061792E">
              <w:rPr>
                <w:rFonts w:ascii="Tahoma" w:eastAsia="Arial Unicode MS" w:hAnsi="Tahoma" w:cs="Tahoma"/>
                <w:sz w:val="20"/>
                <w:szCs w:val="20"/>
                <w:bdr w:val="nil"/>
                <w:lang w:val="lt-LT"/>
              </w:rPr>
              <w:t xml:space="preserve"> </w:t>
            </w:r>
            <w:r w:rsidRPr="0061792E">
              <w:rPr>
                <w:rFonts w:ascii="Tahoma" w:eastAsia="Arial Unicode MS" w:hAnsi="Tahoma" w:cs="Tahoma"/>
                <w:sz w:val="20"/>
                <w:szCs w:val="20"/>
                <w:bdr w:val="nil"/>
                <w:lang w:val="lt-LT"/>
              </w:rPr>
              <w:t>kilmės šalį, gamintoją ir</w:t>
            </w:r>
            <w:r w:rsidR="00BC7533" w:rsidRPr="0061792E">
              <w:rPr>
                <w:rFonts w:ascii="Tahoma" w:eastAsia="Arial Unicode MS" w:hAnsi="Tahoma" w:cs="Tahoma"/>
                <w:sz w:val="20"/>
                <w:szCs w:val="20"/>
                <w:bdr w:val="nil"/>
                <w:lang w:val="lt-LT"/>
              </w:rPr>
              <w:t xml:space="preserve"> jį</w:t>
            </w:r>
            <w:r w:rsidRPr="0061792E">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62F076F" w14:textId="77777777" w:rsidR="00F33E42" w:rsidRPr="0061792E" w:rsidRDefault="002B329D"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44E7BD0B" w14:textId="176931B4" w:rsidR="00F33E42" w:rsidRPr="0061792E" w:rsidRDefault="0061792E"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F33E42" w:rsidRPr="0061792E">
              <w:rPr>
                <w:rFonts w:ascii="Tahoma" w:eastAsia="Arial Unicode MS" w:hAnsi="Tahoma" w:cs="Tahoma"/>
                <w:sz w:val="20"/>
                <w:szCs w:val="20"/>
                <w:bdr w:val="nil"/>
                <w:lang w:val="lt-LT"/>
              </w:rPr>
              <w:t>.</w:t>
            </w:r>
            <w:r>
              <w:rPr>
                <w:rFonts w:ascii="Tahoma" w:eastAsia="Arial Unicode MS" w:hAnsi="Tahoma" w:cs="Tahoma"/>
                <w:sz w:val="20"/>
                <w:szCs w:val="20"/>
                <w:bdr w:val="nil"/>
                <w:lang w:val="lt-LT"/>
              </w:rPr>
              <w:t>10</w:t>
            </w:r>
            <w:r w:rsidR="00F33E42" w:rsidRPr="0061792E">
              <w:rPr>
                <w:rFonts w:ascii="Tahoma" w:eastAsia="Arial Unicode MS" w:hAnsi="Tahoma" w:cs="Tahoma"/>
                <w:sz w:val="20"/>
                <w:szCs w:val="20"/>
                <w:bdr w:val="nil"/>
                <w:lang w:val="lt-LT"/>
              </w:rPr>
              <w:t xml:space="preserve">. Vadovaujantis Nacionaliniam saugumui užtikrinti svarbių objektų apsaugos įstatymo 17 straipsnio 8 dalies reikalavimais, Pirkėjas gali inicijuoti Pardavėjo (Tiekėjų grupės atveju – visų grupės narių), </w:t>
            </w:r>
            <w:r w:rsidR="00CC1D33" w:rsidRPr="0061792E">
              <w:rPr>
                <w:rFonts w:ascii="Tahoma" w:eastAsia="Arial Unicode MS" w:hAnsi="Tahoma" w:cs="Tahoma"/>
                <w:sz w:val="20"/>
                <w:szCs w:val="20"/>
                <w:bdr w:val="nil"/>
                <w:lang w:val="lt-LT"/>
              </w:rPr>
              <w:t>S</w:t>
            </w:r>
            <w:r w:rsidR="00F33E42" w:rsidRPr="0061792E">
              <w:rPr>
                <w:rFonts w:ascii="Tahoma" w:eastAsia="Arial Unicode MS" w:hAnsi="Tahoma" w:cs="Tahoma"/>
                <w:sz w:val="20"/>
                <w:szCs w:val="20"/>
                <w:bdr w:val="nil"/>
                <w:lang w:val="lt-LT"/>
              </w:rPr>
              <w:t>ubtiekėjų personalo patikros procedūrą. Vykdant šią procedūrą, Pardavėjas įsipareigoja per 14 dienų nuo Pirkėjo rašto ir specialiųjų Sutarties sąlygų 7.</w:t>
            </w:r>
            <w:r w:rsidR="00C035CB" w:rsidRPr="0061792E">
              <w:rPr>
                <w:rFonts w:ascii="Tahoma" w:eastAsia="Arial Unicode MS" w:hAnsi="Tahoma" w:cs="Tahoma"/>
                <w:sz w:val="20"/>
                <w:szCs w:val="20"/>
                <w:bdr w:val="nil"/>
                <w:lang w:val="lt-LT"/>
              </w:rPr>
              <w:t>5</w:t>
            </w:r>
            <w:r w:rsidR="00F33E42" w:rsidRPr="0061792E">
              <w:rPr>
                <w:rFonts w:ascii="Tahoma" w:eastAsia="Arial Unicode MS" w:hAnsi="Tahoma" w:cs="Tahoma"/>
                <w:sz w:val="20"/>
                <w:szCs w:val="20"/>
                <w:bdr w:val="nil"/>
                <w:lang w:val="lt-LT"/>
              </w:rPr>
              <w:t xml:space="preserve"> priede nurodyto </w:t>
            </w:r>
            <w:r w:rsidR="00F33E42" w:rsidRPr="0061792E">
              <w:rPr>
                <w:rFonts w:ascii="Tahoma" w:eastAsia="Arial Unicode MS" w:hAnsi="Tahoma" w:cs="Tahoma"/>
                <w:sz w:val="20"/>
                <w:szCs w:val="20"/>
                <w:bdr w:val="nil"/>
                <w:lang w:val="lt-LT"/>
              </w:rPr>
              <w:lastRenderedPageBreak/>
              <w:t xml:space="preserve">pareigų sąrašo, kuriame nurodytos tikrinamų darbuotojų funkcijos/pavestas darbas, gavimo pateikti Pirkėjui visus duomenis, dokumentus ir sutikimus, patvirtinančius Pardavėjo (Tiekėjų grupės atveju – visų grupės narių), </w:t>
            </w:r>
            <w:r w:rsidR="00CC1D33" w:rsidRPr="0061792E">
              <w:rPr>
                <w:rFonts w:ascii="Tahoma" w:eastAsia="Arial Unicode MS" w:hAnsi="Tahoma" w:cs="Tahoma"/>
                <w:sz w:val="20"/>
                <w:szCs w:val="20"/>
                <w:bdr w:val="nil"/>
                <w:lang w:val="lt-LT"/>
              </w:rPr>
              <w:t xml:space="preserve">Subtiekėjų </w:t>
            </w:r>
            <w:r w:rsidR="00F33E42" w:rsidRPr="0061792E">
              <w:rPr>
                <w:rFonts w:ascii="Tahoma" w:eastAsia="Arial Unicode MS" w:hAnsi="Tahoma" w:cs="Tahoma"/>
                <w:sz w:val="20"/>
                <w:szCs w:val="20"/>
                <w:bdr w:val="nil"/>
                <w:lang w:val="lt-LT"/>
              </w:rPr>
              <w:t>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2206043F" w14:textId="77777777" w:rsidR="00F33E42" w:rsidRPr="0061792E"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(a) asmuo nėra pripažintas neveiksniu ar ribotai veiksniu bet kurioje srityje arba jam  nėra taikomos priverčiamosios medicinos priemonės;</w:t>
            </w:r>
          </w:p>
          <w:p w14:paraId="7687E5F3" w14:textId="77777777" w:rsidR="00F33E42" w:rsidRPr="0061792E"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(b) asmuo per paskutinius 3 metus nebuvo įrašytas į sveikatos priežiūros įstaigos įskaitą dėl alkoholizmo ar narkomanijos;</w:t>
            </w:r>
          </w:p>
          <w:p w14:paraId="5AAB257F" w14:textId="77777777" w:rsidR="00F33E42" w:rsidRPr="0061792E"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(c) atitinkamas asmuo sutinka būti tikrinamas Nacionaliniam saugumui užtikrinti svarbių objektų apsaugos įstatymo nustatyta tvarka ir apimtimi.</w:t>
            </w:r>
          </w:p>
          <w:p w14:paraId="0BB2E207" w14:textId="77777777" w:rsidR="00CC1D33" w:rsidRPr="0061792E" w:rsidRDefault="00F33E42"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 xml:space="preserve">Pastraipose (a) – (c) nurodytus dokumentus Pirkėjui pristato pats asmuo, apie kurį teikiama informacija, užklijuotame voke, ant kurio užrašytas </w:t>
            </w:r>
            <w:r w:rsidR="00CC1D33" w:rsidRPr="0061792E">
              <w:rPr>
                <w:rFonts w:ascii="Tahoma" w:eastAsia="Arial Unicode MS" w:hAnsi="Tahoma" w:cs="Tahoma"/>
                <w:sz w:val="20"/>
                <w:szCs w:val="20"/>
                <w:bdr w:val="nil"/>
                <w:lang w:val="lt-LT"/>
              </w:rPr>
              <w:t>p</w:t>
            </w:r>
            <w:r w:rsidRPr="0061792E">
              <w:rPr>
                <w:rFonts w:ascii="Tahoma" w:eastAsia="Arial Unicode MS" w:hAnsi="Tahoma" w:cs="Tahoma"/>
                <w:sz w:val="20"/>
                <w:szCs w:val="20"/>
                <w:bdr w:val="nil"/>
                <w:lang w:val="lt-LT"/>
              </w:rPr>
              <w:t xml:space="preserve">irkimo pavadinimas, Pardavėjo pavadinimas ir asmens vardas bei pavardė, tiesiogiai adresu: LITGRID AB, Karlo Gustavo Emilio </w:t>
            </w:r>
            <w:proofErr w:type="spellStart"/>
            <w:r w:rsidRPr="0061792E">
              <w:rPr>
                <w:rFonts w:ascii="Tahoma" w:eastAsia="Arial Unicode MS" w:hAnsi="Tahoma" w:cs="Tahoma"/>
                <w:sz w:val="20"/>
                <w:szCs w:val="20"/>
                <w:bdr w:val="nil"/>
                <w:lang w:val="lt-LT"/>
              </w:rPr>
              <w:t>Manerheimo</w:t>
            </w:r>
            <w:proofErr w:type="spellEnd"/>
            <w:r w:rsidRPr="0061792E">
              <w:rPr>
                <w:rFonts w:ascii="Tahoma" w:eastAsia="Arial Unicode MS" w:hAnsi="Tahoma" w:cs="Tahoma"/>
                <w:sz w:val="20"/>
                <w:szCs w:val="20"/>
                <w:bdr w:val="nil"/>
                <w:lang w:val="lt-LT"/>
              </w:rPr>
              <w:t xml:space="preserve"> g. 8, LT-05131 Vilnius. Dokumentus Pardavėjas gali pateikti ir CVP IS elektroninėmis priemonėmis, tačiau jis prisiima visišką atsakomybę už tokio pateikimo visišką atitikimą asmens duomenų apsaugos reikalavimams</w:t>
            </w:r>
            <w:r w:rsidR="00CC1D33" w:rsidRPr="0061792E">
              <w:rPr>
                <w:rFonts w:ascii="Tahoma" w:eastAsia="Arial Unicode MS" w:hAnsi="Tahoma" w:cs="Tahoma"/>
                <w:sz w:val="20"/>
                <w:szCs w:val="20"/>
                <w:bdr w:val="nil"/>
                <w:lang w:val="lt-LT"/>
              </w:rPr>
              <w:t>.</w:t>
            </w:r>
          </w:p>
          <w:p w14:paraId="1D6B1A64" w14:textId="3BE141E7" w:rsidR="00CC1D33" w:rsidRPr="0061792E" w:rsidRDefault="0061792E"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CC1D33" w:rsidRPr="0061792E">
              <w:rPr>
                <w:rFonts w:ascii="Tahoma" w:eastAsia="Arial Unicode MS" w:hAnsi="Tahoma" w:cs="Tahoma"/>
                <w:sz w:val="20"/>
                <w:szCs w:val="20"/>
                <w:bdr w:val="nil"/>
                <w:lang w:val="lt-LT"/>
              </w:rPr>
              <w:t>.</w:t>
            </w:r>
            <w:r>
              <w:rPr>
                <w:rFonts w:ascii="Tahoma" w:eastAsia="Arial Unicode MS" w:hAnsi="Tahoma" w:cs="Tahoma"/>
                <w:sz w:val="20"/>
                <w:szCs w:val="20"/>
                <w:bdr w:val="nil"/>
                <w:lang w:val="lt-LT"/>
              </w:rPr>
              <w:t>12</w:t>
            </w:r>
            <w:r w:rsidR="00CC1D33" w:rsidRPr="0061792E">
              <w:rPr>
                <w:rFonts w:ascii="Tahoma" w:eastAsia="Arial Unicode MS" w:hAnsi="Tahoma" w:cs="Tahoma"/>
                <w:sz w:val="20"/>
                <w:szCs w:val="20"/>
                <w:bdr w:val="nil"/>
                <w:lang w:val="lt-LT"/>
              </w:rPr>
              <w:t xml:space="preserve">. Jeigu Pardavėjo atstovas, kurio patikra vykdoma vadovaujantis Nacionaliniam saugumui užtikrinti svarbių objektų apsaugos įstatymo 17 straipsnio 8 dalies reikalavimais, negali pateikti specialiųjų Sutarties sąlygų </w:t>
            </w:r>
            <w:r>
              <w:rPr>
                <w:rFonts w:ascii="Tahoma" w:eastAsia="Arial Unicode MS" w:hAnsi="Tahoma" w:cs="Tahoma"/>
                <w:sz w:val="20"/>
                <w:szCs w:val="20"/>
                <w:bdr w:val="nil"/>
                <w:lang w:val="lt-LT"/>
              </w:rPr>
              <w:t>6.13</w:t>
            </w:r>
            <w:r w:rsidR="00CC1D33" w:rsidRPr="0061792E">
              <w:rPr>
                <w:rFonts w:ascii="Tahoma" w:eastAsia="Arial Unicode MS" w:hAnsi="Tahoma" w:cs="Tahoma"/>
                <w:sz w:val="20"/>
                <w:szCs w:val="20"/>
                <w:bdr w:val="nil"/>
                <w:lang w:val="lt-LT"/>
              </w:rPr>
              <w:t xml:space="preserve">. punkte nurodytų dokumentų, nes atitinkamoje šalyje tokie dokumentai neišduodami arba toje šalyje išduodami dokumentai neapima visų keliamų klausimų, šie dokumentai gali būti pakeisti: </w:t>
            </w:r>
          </w:p>
          <w:p w14:paraId="4D45F322" w14:textId="77777777" w:rsidR="00CC1D33" w:rsidRPr="0061792E"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 priesaikos deklaracija;</w:t>
            </w:r>
          </w:p>
          <w:p w14:paraId="754B5371" w14:textId="333D2F22" w:rsidR="00CC1D33" w:rsidRPr="0061792E"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arba</w:t>
            </w:r>
          </w:p>
          <w:p w14:paraId="05251CB2" w14:textId="77777777" w:rsidR="00CC1D33" w:rsidRPr="0061792E"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6BB1CF8D" w14:textId="6CE3384A" w:rsidR="00CC1D33" w:rsidRPr="0061792E"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Šiame punkte nustatytas patikrai atlikti reikalingų dokumentų pateikimo terminas gali būti pratęstas Šalių susitarimu.</w:t>
            </w:r>
          </w:p>
          <w:p w14:paraId="63F35FA6" w14:textId="650DEABF" w:rsidR="00A0341A" w:rsidRPr="0061792E" w:rsidRDefault="0061792E"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6.14.</w:t>
            </w:r>
            <w:r w:rsidR="00A0341A" w:rsidRPr="0061792E">
              <w:rPr>
                <w:rFonts w:ascii="Tahoma" w:eastAsia="Arial Unicode MS" w:hAnsi="Tahoma" w:cs="Tahoma"/>
                <w:sz w:val="20"/>
                <w:szCs w:val="20"/>
                <w:bdr w:val="nil"/>
                <w:lang w:val="lt-LT"/>
              </w:rPr>
              <w:t>. Įkainiai Sutarties galiojimo laikotarpiu gali būti perskaičiuojami tokiomis sąlygomis:</w:t>
            </w:r>
          </w:p>
          <w:p w14:paraId="29262BE4" w14:textId="57BE6070" w:rsidR="00A0341A" w:rsidRPr="0061792E" w:rsidRDefault="0061792E"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6.14</w:t>
            </w:r>
            <w:r w:rsidR="00A0341A" w:rsidRPr="0061792E">
              <w:rPr>
                <w:rFonts w:ascii="Tahoma" w:eastAsia="Arial Unicode MS" w:hAnsi="Tahoma" w:cs="Tahoma"/>
                <w:sz w:val="20"/>
                <w:szCs w:val="20"/>
                <w:bdr w:val="nil"/>
                <w:lang w:val="lt-LT"/>
              </w:rPr>
              <w:t xml:space="preserve">.1. Jei </w:t>
            </w:r>
            <w:r w:rsidR="00CE36AF" w:rsidRPr="0061792E">
              <w:rPr>
                <w:rFonts w:ascii="Tahoma" w:eastAsia="Arial Unicode MS" w:hAnsi="Tahoma" w:cs="Tahoma"/>
                <w:sz w:val="20"/>
                <w:szCs w:val="20"/>
                <w:bdr w:val="nil"/>
                <w:lang w:val="lt-LT"/>
              </w:rPr>
              <w:t xml:space="preserve">Valstybės duomenų agentūros </w:t>
            </w:r>
            <w:r w:rsidR="00A0341A" w:rsidRPr="0061792E">
              <w:rPr>
                <w:rFonts w:ascii="Tahoma" w:eastAsia="Arial Unicode MS" w:hAnsi="Tahoma" w:cs="Tahoma"/>
                <w:sz w:val="20"/>
                <w:szCs w:val="20"/>
                <w:bdr w:val="nil"/>
                <w:lang w:val="lt-LT"/>
              </w:rPr>
              <w:t>(www.stat.gov.lt)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p>
          <w:p w14:paraId="719F0345" w14:textId="751B80A6" w:rsidR="00B77226" w:rsidRPr="0061792E" w:rsidRDefault="0061792E"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6.14</w:t>
            </w:r>
            <w:r w:rsidR="004A66A4" w:rsidRPr="0061792E">
              <w:rPr>
                <w:rFonts w:ascii="Tahoma" w:eastAsia="Arial Unicode MS" w:hAnsi="Tahoma" w:cs="Tahoma"/>
                <w:sz w:val="20"/>
                <w:szCs w:val="20"/>
                <w:bdr w:val="nil"/>
                <w:lang w:val="lt-LT"/>
              </w:rPr>
              <w:t>.2. Įkainių perskaičiavimą inicijuojanti Šalis turi informuoti kitą Šalį raštu apie pageidavimą perskaičiuoti įkainius.</w:t>
            </w:r>
          </w:p>
          <w:p w14:paraId="1AA51D97" w14:textId="74C74B67" w:rsidR="00B77226" w:rsidRPr="0061792E"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6.1</w:t>
            </w:r>
            <w:r w:rsidR="0061792E">
              <w:rPr>
                <w:rFonts w:ascii="Tahoma" w:eastAsia="Arial Unicode MS" w:hAnsi="Tahoma" w:cs="Tahoma"/>
                <w:sz w:val="20"/>
                <w:szCs w:val="20"/>
                <w:bdr w:val="nil"/>
                <w:lang w:val="lt-LT"/>
              </w:rPr>
              <w:t>4</w:t>
            </w:r>
            <w:r w:rsidRPr="0061792E">
              <w:rPr>
                <w:rFonts w:ascii="Tahoma" w:eastAsia="Arial Unicode MS" w:hAnsi="Tahoma" w:cs="Tahoma"/>
                <w:sz w:val="20"/>
                <w:szCs w:val="20"/>
                <w:bdr w:val="nil"/>
                <w:lang w:val="lt-LT"/>
              </w:rPr>
              <w:t>.3. Įkainiai perskaičiuojami pagal žemiau pateiktą formulę:</w:t>
            </w:r>
          </w:p>
          <w:p w14:paraId="44A98B1A" w14:textId="77777777" w:rsidR="00B77226" w:rsidRPr="0061792E"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61792E">
              <w:rPr>
                <w:rFonts w:ascii="Tahoma" w:eastAsia="Arial Unicode MS" w:hAnsi="Tahoma" w:cs="Tahoma"/>
                <w:sz w:val="20"/>
                <w:szCs w:val="20"/>
                <w:bdr w:val="nil"/>
                <w:lang w:val="lt-LT"/>
              </w:rPr>
              <w:t>Cpn</w:t>
            </w:r>
            <w:proofErr w:type="spellEnd"/>
            <w:r w:rsidRPr="0061792E">
              <w:rPr>
                <w:rFonts w:ascii="Tahoma" w:eastAsia="Arial Unicode MS" w:hAnsi="Tahoma" w:cs="Tahoma"/>
                <w:sz w:val="20"/>
                <w:szCs w:val="20"/>
                <w:bdr w:val="nil"/>
                <w:lang w:val="lt-LT"/>
              </w:rPr>
              <w:t xml:space="preserve"> = </w:t>
            </w:r>
            <w:proofErr w:type="spellStart"/>
            <w:r w:rsidRPr="0061792E">
              <w:rPr>
                <w:rFonts w:ascii="Tahoma" w:eastAsia="Arial Unicode MS" w:hAnsi="Tahoma" w:cs="Tahoma"/>
                <w:sz w:val="20"/>
                <w:szCs w:val="20"/>
                <w:bdr w:val="nil"/>
                <w:lang w:val="lt-LT"/>
              </w:rPr>
              <w:t>Sn</w:t>
            </w:r>
            <w:proofErr w:type="spellEnd"/>
            <w:r w:rsidRPr="0061792E">
              <w:rPr>
                <w:rFonts w:ascii="Tahoma" w:eastAsia="Arial Unicode MS" w:hAnsi="Tahoma" w:cs="Tahoma"/>
                <w:sz w:val="20"/>
                <w:szCs w:val="20"/>
                <w:bdr w:val="nil"/>
                <w:lang w:val="lt-LT"/>
              </w:rPr>
              <w:t xml:space="preserve"> x(1+(I-X)/100)</w:t>
            </w:r>
          </w:p>
          <w:p w14:paraId="5CC6BF91" w14:textId="77777777" w:rsidR="00B77226" w:rsidRPr="0061792E"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Kur:</w:t>
            </w:r>
          </w:p>
          <w:p w14:paraId="549A3A5A" w14:textId="77777777" w:rsidR="00B77226" w:rsidRPr="0061792E"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61792E">
              <w:rPr>
                <w:rFonts w:ascii="Tahoma" w:eastAsia="Arial Unicode MS" w:hAnsi="Tahoma" w:cs="Tahoma"/>
                <w:sz w:val="20"/>
                <w:szCs w:val="20"/>
                <w:bdr w:val="nil"/>
                <w:lang w:val="lt-LT"/>
              </w:rPr>
              <w:t>Cpn</w:t>
            </w:r>
            <w:proofErr w:type="spellEnd"/>
            <w:r w:rsidRPr="0061792E">
              <w:rPr>
                <w:rFonts w:ascii="Tahoma" w:eastAsia="Arial Unicode MS" w:hAnsi="Tahoma" w:cs="Tahoma"/>
                <w:sz w:val="20"/>
                <w:szCs w:val="20"/>
                <w:bdr w:val="nil"/>
                <w:lang w:val="lt-LT"/>
              </w:rPr>
              <w:t xml:space="preserve"> – perskaičiuotas Paslaugom taikomas įkainis;</w:t>
            </w:r>
          </w:p>
          <w:p w14:paraId="3699868B" w14:textId="77777777" w:rsidR="00B77226" w:rsidRPr="0061792E"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61792E">
              <w:rPr>
                <w:rFonts w:ascii="Tahoma" w:eastAsia="Arial Unicode MS" w:hAnsi="Tahoma" w:cs="Tahoma"/>
                <w:sz w:val="20"/>
                <w:szCs w:val="20"/>
                <w:bdr w:val="nil"/>
                <w:lang w:val="lt-LT"/>
              </w:rPr>
              <w:lastRenderedPageBreak/>
              <w:t>Sn</w:t>
            </w:r>
            <w:proofErr w:type="spellEnd"/>
            <w:r w:rsidRPr="0061792E">
              <w:rPr>
                <w:rFonts w:ascii="Tahoma" w:eastAsia="Arial Unicode MS" w:hAnsi="Tahoma" w:cs="Tahoma"/>
                <w:sz w:val="20"/>
                <w:szCs w:val="20"/>
                <w:bdr w:val="nil"/>
                <w:lang w:val="lt-LT"/>
              </w:rPr>
              <w:t xml:space="preserve"> – Sutartyje numatytas (arba paskutinį kartą perskaičiuotas) Paslaugoms taikomas įkainis;</w:t>
            </w:r>
          </w:p>
          <w:p w14:paraId="1B230CB7" w14:textId="77777777" w:rsidR="00B77226" w:rsidRPr="0061792E"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313C5E58" w14:textId="5C40BD14" w:rsidR="00B77226" w:rsidRPr="0061792E"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X – neigiamo pokyčio atveju (- 5), teigiamo pokyčio atveju 5.</w:t>
            </w:r>
          </w:p>
          <w:p w14:paraId="3AA29B0E" w14:textId="1E5D1415" w:rsidR="00B77226" w:rsidRPr="0061792E"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6.1</w:t>
            </w:r>
            <w:r w:rsidR="0061792E">
              <w:rPr>
                <w:rFonts w:ascii="Tahoma" w:eastAsia="Arial Unicode MS" w:hAnsi="Tahoma" w:cs="Tahoma"/>
                <w:sz w:val="20"/>
                <w:szCs w:val="20"/>
                <w:bdr w:val="nil"/>
                <w:lang w:val="lt-LT"/>
              </w:rPr>
              <w:t>4</w:t>
            </w:r>
            <w:r w:rsidRPr="0061792E">
              <w:rPr>
                <w:rFonts w:ascii="Tahoma" w:eastAsia="Arial Unicode MS" w:hAnsi="Tahoma" w:cs="Tahoma"/>
                <w:sz w:val="20"/>
                <w:szCs w:val="20"/>
                <w:bdr w:val="nil"/>
                <w:lang w:val="lt-LT"/>
              </w:rPr>
              <w:t xml:space="preserve">.4. 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w:t>
            </w:r>
            <w:proofErr w:type="spellStart"/>
            <w:r w:rsidRPr="0061792E">
              <w:rPr>
                <w:rFonts w:ascii="Tahoma" w:eastAsia="Arial Unicode MS" w:hAnsi="Tahoma" w:cs="Tahoma"/>
                <w:sz w:val="20"/>
                <w:szCs w:val="20"/>
                <w:bdr w:val="nil"/>
                <w:lang w:val="lt-LT"/>
              </w:rPr>
              <w:t>aktuota</w:t>
            </w:r>
            <w:proofErr w:type="spellEnd"/>
            <w:r w:rsidRPr="0061792E">
              <w:rPr>
                <w:rFonts w:ascii="Tahoma" w:eastAsia="Arial Unicode MS" w:hAnsi="Tahoma" w:cs="Tahoma"/>
                <w:sz w:val="20"/>
                <w:szCs w:val="20"/>
                <w:bdr w:val="nil"/>
                <w:lang w:val="lt-LT"/>
              </w:rPr>
              <w:t>.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p>
          <w:p w14:paraId="6FEDF6EE" w14:textId="4E058A5C" w:rsidR="00BD76A7" w:rsidRPr="0061792E" w:rsidRDefault="00B77226"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1792E">
              <w:rPr>
                <w:rFonts w:ascii="Tahoma" w:eastAsia="Arial Unicode MS" w:hAnsi="Tahoma" w:cs="Tahoma"/>
                <w:sz w:val="20"/>
                <w:szCs w:val="20"/>
                <w:bdr w:val="nil"/>
                <w:lang w:val="lt-LT"/>
              </w:rPr>
              <w:t>6.1</w:t>
            </w:r>
            <w:r w:rsidR="0061792E">
              <w:rPr>
                <w:rFonts w:ascii="Tahoma" w:eastAsia="Arial Unicode MS" w:hAnsi="Tahoma" w:cs="Tahoma"/>
                <w:sz w:val="20"/>
                <w:szCs w:val="20"/>
                <w:bdr w:val="nil"/>
                <w:lang w:val="lt-LT"/>
              </w:rPr>
              <w:t>4</w:t>
            </w:r>
            <w:r w:rsidRPr="0061792E">
              <w:rPr>
                <w:rFonts w:ascii="Tahoma" w:eastAsia="Arial Unicode MS" w:hAnsi="Tahoma" w:cs="Tahoma"/>
                <w:sz w:val="20"/>
                <w:szCs w:val="20"/>
                <w:bdr w:val="nil"/>
                <w:lang w:val="lt-LT"/>
              </w:rPr>
              <w:t>.5. 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p>
        </w:tc>
      </w:tr>
      <w:tr w:rsidR="0070793A" w:rsidRPr="009258C1" w14:paraId="5ED9F26B" w14:textId="274EBADC" w:rsidTr="00905FC1">
        <w:tc>
          <w:tcPr>
            <w:tcW w:w="2568" w:type="dxa"/>
            <w:vAlign w:val="center"/>
          </w:tcPr>
          <w:p w14:paraId="5A48C263" w14:textId="77777777" w:rsidR="0070793A"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p w14:paraId="1BF12DB1" w14:textId="559B6C5E" w:rsidR="003C64CD" w:rsidRPr="00905FC1" w:rsidRDefault="003C64C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tcPr>
          <w:p w14:paraId="2114B478" w14:textId="39E4770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sidR="003C64CD">
              <w:rPr>
                <w:rFonts w:ascii="Tahoma" w:eastAsia="Arial Unicode MS" w:hAnsi="Tahoma" w:cs="Tahoma"/>
                <w:sz w:val="20"/>
                <w:bdr w:val="nil"/>
                <w:lang w:eastAsia="en-US"/>
              </w:rPr>
              <w:t>T</w:t>
            </w:r>
            <w:r w:rsidR="003C64CD" w:rsidRPr="00905FC1">
              <w:rPr>
                <w:rFonts w:ascii="Tahoma" w:eastAsia="Arial Unicode MS" w:hAnsi="Tahoma" w:cs="Tahoma"/>
                <w:sz w:val="20"/>
                <w:bdr w:val="nil"/>
                <w:lang w:eastAsia="en-US"/>
              </w:rPr>
              <w:t>echninė specifikacija.</w:t>
            </w:r>
          </w:p>
          <w:p w14:paraId="26744793" w14:textId="08302412"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w:t>
            </w:r>
            <w:r w:rsidR="003C64CD" w:rsidRPr="00905FC1">
              <w:rPr>
                <w:rFonts w:ascii="Tahoma" w:eastAsia="Arial Unicode MS" w:hAnsi="Tahoma" w:cs="Tahoma"/>
                <w:sz w:val="20"/>
                <w:bdr w:val="nil"/>
                <w:lang w:eastAsia="en-US"/>
              </w:rPr>
              <w:t xml:space="preserve">Bendrosios </w:t>
            </w:r>
            <w:r w:rsidR="003C64CD">
              <w:rPr>
                <w:rFonts w:ascii="Tahoma" w:eastAsia="Arial Unicode MS" w:hAnsi="Tahoma" w:cs="Tahoma"/>
                <w:sz w:val="20"/>
                <w:bdr w:val="nil"/>
                <w:lang w:eastAsia="en-US"/>
              </w:rPr>
              <w:t>S</w:t>
            </w:r>
            <w:r w:rsidR="003C64CD" w:rsidRPr="00905FC1">
              <w:rPr>
                <w:rFonts w:ascii="Tahoma" w:eastAsia="Arial Unicode MS" w:hAnsi="Tahoma" w:cs="Tahoma"/>
                <w:sz w:val="20"/>
                <w:bdr w:val="nil"/>
                <w:lang w:eastAsia="en-US"/>
              </w:rPr>
              <w:t>utarties sąlygos.</w:t>
            </w:r>
            <w:r w:rsidR="003C64CD">
              <w:rPr>
                <w:rFonts w:ascii="Tahoma" w:eastAsia="Arial Unicode MS" w:hAnsi="Tahoma" w:cs="Tahoma"/>
                <w:sz w:val="20"/>
                <w:bdr w:val="nil"/>
                <w:lang w:eastAsia="en-US"/>
              </w:rPr>
              <w:t xml:space="preserve"> </w:t>
            </w:r>
          </w:p>
          <w:p w14:paraId="69D2C160" w14:textId="11C6E912" w:rsidR="0070793A"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.3. Pardavėjo pasiūlymas.</w:t>
            </w:r>
          </w:p>
          <w:p w14:paraId="180CF00F" w14:textId="5F15149E" w:rsidR="0070793A" w:rsidRPr="00BD76A7"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7.4. Trišalė</w:t>
            </w:r>
            <w:r w:rsidR="00F64485" w:rsidRPr="00BD76A7">
              <w:rPr>
                <w:rFonts w:ascii="Tahoma" w:eastAsia="Arial Unicode MS" w:hAnsi="Tahoma" w:cs="Tahoma"/>
                <w:sz w:val="20"/>
                <w:bdr w:val="nil"/>
                <w:lang w:eastAsia="en-US"/>
              </w:rPr>
              <w:t>s</w:t>
            </w:r>
            <w:r w:rsidRPr="00BD76A7">
              <w:rPr>
                <w:rFonts w:ascii="Tahoma" w:eastAsia="Arial Unicode MS" w:hAnsi="Tahoma" w:cs="Tahoma"/>
                <w:sz w:val="20"/>
                <w:bdr w:val="nil"/>
                <w:lang w:eastAsia="en-US"/>
              </w:rPr>
              <w:t xml:space="preserve"> sutarti</w:t>
            </w:r>
            <w:r w:rsidR="00F64485" w:rsidRPr="00BD76A7">
              <w:rPr>
                <w:rFonts w:ascii="Tahoma" w:eastAsia="Arial Unicode MS" w:hAnsi="Tahoma" w:cs="Tahoma"/>
                <w:sz w:val="20"/>
                <w:bdr w:val="nil"/>
                <w:lang w:eastAsia="en-US"/>
              </w:rPr>
              <w:t>e</w:t>
            </w:r>
            <w:r w:rsidRPr="00BD76A7">
              <w:rPr>
                <w:rFonts w:ascii="Tahoma" w:eastAsia="Arial Unicode MS" w:hAnsi="Tahoma" w:cs="Tahoma"/>
                <w:sz w:val="20"/>
                <w:bdr w:val="nil"/>
                <w:lang w:eastAsia="en-US"/>
              </w:rPr>
              <w:t>s</w:t>
            </w:r>
            <w:r w:rsidR="00F64485" w:rsidRPr="00BD76A7">
              <w:rPr>
                <w:rFonts w:ascii="Tahoma" w:eastAsia="Arial Unicode MS" w:hAnsi="Tahoma" w:cs="Tahoma"/>
                <w:sz w:val="20"/>
                <w:bdr w:val="nil"/>
                <w:lang w:eastAsia="en-US"/>
              </w:rPr>
              <w:t xml:space="preserve"> projektas</w:t>
            </w:r>
            <w:r w:rsidR="00126BF6" w:rsidRPr="00BD76A7">
              <w:rPr>
                <w:rFonts w:ascii="Tahoma" w:eastAsia="Arial Unicode MS" w:hAnsi="Tahoma" w:cs="Tahoma"/>
                <w:sz w:val="20"/>
                <w:bdr w:val="nil"/>
                <w:lang w:eastAsia="en-US"/>
              </w:rPr>
              <w:t>.</w:t>
            </w:r>
          </w:p>
          <w:p w14:paraId="282DEA58" w14:textId="77777777" w:rsidR="00BD76A7" w:rsidRDefault="00BD76A7"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w:t>
            </w:r>
            <w:r w:rsidR="00304814">
              <w:rPr>
                <w:rFonts w:ascii="Tahoma" w:eastAsia="Arial Unicode MS" w:hAnsi="Tahoma" w:cs="Tahoma"/>
                <w:sz w:val="20"/>
                <w:bdr w:val="nil"/>
                <w:lang w:eastAsia="en-US"/>
              </w:rPr>
              <w:t>5</w:t>
            </w:r>
            <w:r w:rsidRPr="00BD76A7">
              <w:rPr>
                <w:rFonts w:ascii="Tahoma" w:eastAsia="Arial Unicode MS" w:hAnsi="Tahoma" w:cs="Tahoma"/>
                <w:sz w:val="20"/>
                <w:bdr w:val="nil"/>
                <w:lang w:eastAsia="en-US"/>
              </w:rPr>
              <w:t>. Pareigų sąrašas.</w:t>
            </w:r>
          </w:p>
          <w:p w14:paraId="126343FF" w14:textId="269170DA" w:rsidR="0014645C" w:rsidRPr="00905FC1" w:rsidRDefault="0014645C"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7.6</w:t>
            </w:r>
            <w:r w:rsidR="00C7036E">
              <w:rPr>
                <w:rFonts w:ascii="Tahoma" w:eastAsia="Arial Unicode MS" w:hAnsi="Tahoma" w:cs="Tahoma"/>
                <w:sz w:val="20"/>
                <w:bdr w:val="nil"/>
                <w:lang w:eastAsia="en-US"/>
              </w:rPr>
              <w:t xml:space="preserve">  Pagrindimas dėl sutarties termino</w:t>
            </w:r>
          </w:p>
        </w:tc>
      </w:tr>
      <w:tr w:rsidR="0070793A" w:rsidRPr="009258C1" w14:paraId="723DA305" w14:textId="77777777" w:rsidTr="00905FC1">
        <w:trPr>
          <w:trHeight w:val="2188"/>
        </w:trPr>
        <w:tc>
          <w:tcPr>
            <w:tcW w:w="2568" w:type="dxa"/>
            <w:vAlign w:val="center"/>
          </w:tcPr>
          <w:p w14:paraId="2FD63D53" w14:textId="7CEC4989"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8</w:t>
            </w:r>
            <w:r w:rsidRPr="00905FC1">
              <w:rPr>
                <w:rFonts w:ascii="Tahoma" w:eastAsia="Arial Unicode MS" w:hAnsi="Tahoma" w:cs="Tahoma"/>
                <w:b/>
                <w:bCs/>
                <w:color w:val="000000"/>
                <w:sz w:val="20"/>
                <w:bdr w:val="nil"/>
                <w:lang w:eastAsia="en-US"/>
              </w:rPr>
              <w:t>. Atsakingi asmenys</w:t>
            </w:r>
          </w:p>
        </w:tc>
        <w:tc>
          <w:tcPr>
            <w:tcW w:w="7119" w:type="dxa"/>
            <w:gridSpan w:val="2"/>
            <w:tcBorders>
              <w:bottom w:val="single" w:sz="4" w:space="0" w:color="auto"/>
            </w:tcBorders>
          </w:tcPr>
          <w:p w14:paraId="1BAE6750" w14:textId="69D8EA7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37"/>
              <w:gridCol w:w="3438"/>
            </w:tblGrid>
            <w:tr w:rsidR="0070793A" w:rsidRPr="009258C1" w14:paraId="6D49AF12" w14:textId="77777777" w:rsidTr="00AA4054">
              <w:tc>
                <w:tcPr>
                  <w:tcW w:w="4110" w:type="dxa"/>
                </w:tcPr>
                <w:p w14:paraId="59210159" w14:textId="77777777" w:rsidR="0070793A" w:rsidRPr="00905FC1" w:rsidRDefault="0070793A" w:rsidP="0070793A">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70793A" w:rsidRPr="00905FC1" w:rsidRDefault="0070793A" w:rsidP="0070793A">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70793A" w:rsidRPr="009258C1" w14:paraId="77936010" w14:textId="77777777" w:rsidTr="00AA4054">
              <w:tc>
                <w:tcPr>
                  <w:tcW w:w="4110" w:type="dxa"/>
                </w:tcPr>
                <w:p w14:paraId="3ECE2AEB" w14:textId="77777777"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70793A" w:rsidRPr="009258C1" w14:paraId="6A5034B6" w14:textId="77777777" w:rsidTr="00AA4054">
              <w:tc>
                <w:tcPr>
                  <w:tcW w:w="4110" w:type="dxa"/>
                </w:tcPr>
                <w:p w14:paraId="6BD9499C" w14:textId="46C4D7FA"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70793A" w:rsidRPr="009258C1" w14:paraId="7CBE69C9" w14:textId="77777777" w:rsidTr="00AA4054">
              <w:tc>
                <w:tcPr>
                  <w:tcW w:w="4110" w:type="dxa"/>
                </w:tcPr>
                <w:p w14:paraId="22030D2D" w14:textId="6D3B48E6"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A3742DD"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lastRenderedPageBreak/>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6B02FFF2" w14:textId="516345FB"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1"/>
      <w:footerReference w:type="first" r:id="rId12"/>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AC295" w14:textId="77777777" w:rsidR="00AE6C71" w:rsidRDefault="00AE6C71">
      <w:r>
        <w:separator/>
      </w:r>
    </w:p>
  </w:endnote>
  <w:endnote w:type="continuationSeparator" w:id="0">
    <w:p w14:paraId="514C8897" w14:textId="77777777" w:rsidR="00AE6C71" w:rsidRDefault="00AE6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EA5F1" w14:textId="77777777" w:rsidR="00AE6C71" w:rsidRDefault="00AE6C71">
      <w:r>
        <w:rPr>
          <w:color w:val="000000"/>
        </w:rPr>
        <w:separator/>
      </w:r>
    </w:p>
  </w:footnote>
  <w:footnote w:type="continuationSeparator" w:id="0">
    <w:p w14:paraId="6B8AA10D" w14:textId="77777777" w:rsidR="00AE6C71" w:rsidRDefault="00AE6C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232BA"/>
    <w:rsid w:val="000273B2"/>
    <w:rsid w:val="00030AE5"/>
    <w:rsid w:val="000316BD"/>
    <w:rsid w:val="00031AE7"/>
    <w:rsid w:val="00031D18"/>
    <w:rsid w:val="00042701"/>
    <w:rsid w:val="0005384D"/>
    <w:rsid w:val="00054E0D"/>
    <w:rsid w:val="000566E4"/>
    <w:rsid w:val="00057DBE"/>
    <w:rsid w:val="00063B8B"/>
    <w:rsid w:val="000665E2"/>
    <w:rsid w:val="00070ACE"/>
    <w:rsid w:val="00073F06"/>
    <w:rsid w:val="0008503D"/>
    <w:rsid w:val="00086713"/>
    <w:rsid w:val="00094664"/>
    <w:rsid w:val="00094DE4"/>
    <w:rsid w:val="00096A13"/>
    <w:rsid w:val="00097344"/>
    <w:rsid w:val="00097567"/>
    <w:rsid w:val="000A4789"/>
    <w:rsid w:val="000B4D28"/>
    <w:rsid w:val="000B737D"/>
    <w:rsid w:val="000C2BC6"/>
    <w:rsid w:val="000D4F7A"/>
    <w:rsid w:val="000E3E98"/>
    <w:rsid w:val="000E4B07"/>
    <w:rsid w:val="000E5B4E"/>
    <w:rsid w:val="000E7457"/>
    <w:rsid w:val="000F1DA3"/>
    <w:rsid w:val="000F56E1"/>
    <w:rsid w:val="00106A9A"/>
    <w:rsid w:val="00113308"/>
    <w:rsid w:val="00116C57"/>
    <w:rsid w:val="0012244B"/>
    <w:rsid w:val="00125CFE"/>
    <w:rsid w:val="00126BF6"/>
    <w:rsid w:val="00127864"/>
    <w:rsid w:val="001311A5"/>
    <w:rsid w:val="0013248A"/>
    <w:rsid w:val="00132540"/>
    <w:rsid w:val="00134163"/>
    <w:rsid w:val="00135317"/>
    <w:rsid w:val="00135720"/>
    <w:rsid w:val="001372C6"/>
    <w:rsid w:val="001443B7"/>
    <w:rsid w:val="00145420"/>
    <w:rsid w:val="0014645C"/>
    <w:rsid w:val="00150FE0"/>
    <w:rsid w:val="00151592"/>
    <w:rsid w:val="0015253A"/>
    <w:rsid w:val="00162610"/>
    <w:rsid w:val="00167A52"/>
    <w:rsid w:val="001824CC"/>
    <w:rsid w:val="00187D4F"/>
    <w:rsid w:val="001914B6"/>
    <w:rsid w:val="00195751"/>
    <w:rsid w:val="001A18AA"/>
    <w:rsid w:val="001A5630"/>
    <w:rsid w:val="001B04C2"/>
    <w:rsid w:val="001B3789"/>
    <w:rsid w:val="001B5054"/>
    <w:rsid w:val="001C5208"/>
    <w:rsid w:val="001C5A04"/>
    <w:rsid w:val="001C7156"/>
    <w:rsid w:val="001D12B9"/>
    <w:rsid w:val="001E4A6B"/>
    <w:rsid w:val="001F46EB"/>
    <w:rsid w:val="0020188C"/>
    <w:rsid w:val="002021B1"/>
    <w:rsid w:val="00205CE6"/>
    <w:rsid w:val="00210487"/>
    <w:rsid w:val="00212E7A"/>
    <w:rsid w:val="0021629B"/>
    <w:rsid w:val="002245DB"/>
    <w:rsid w:val="00227DBA"/>
    <w:rsid w:val="00230E3D"/>
    <w:rsid w:val="00230E85"/>
    <w:rsid w:val="0023261B"/>
    <w:rsid w:val="0023368A"/>
    <w:rsid w:val="00236BEA"/>
    <w:rsid w:val="00237C17"/>
    <w:rsid w:val="00240F6F"/>
    <w:rsid w:val="002700B9"/>
    <w:rsid w:val="002775F6"/>
    <w:rsid w:val="00281ABC"/>
    <w:rsid w:val="00283634"/>
    <w:rsid w:val="00284BA1"/>
    <w:rsid w:val="002935B2"/>
    <w:rsid w:val="00294CD6"/>
    <w:rsid w:val="002A42A2"/>
    <w:rsid w:val="002B329D"/>
    <w:rsid w:val="002B4E41"/>
    <w:rsid w:val="002C4F2A"/>
    <w:rsid w:val="002D33F0"/>
    <w:rsid w:val="002E171C"/>
    <w:rsid w:val="002E235C"/>
    <w:rsid w:val="002E3559"/>
    <w:rsid w:val="002E7EF3"/>
    <w:rsid w:val="002F64E9"/>
    <w:rsid w:val="002F6853"/>
    <w:rsid w:val="003030BF"/>
    <w:rsid w:val="00304814"/>
    <w:rsid w:val="0030579A"/>
    <w:rsid w:val="00310854"/>
    <w:rsid w:val="00312EE5"/>
    <w:rsid w:val="00313AEE"/>
    <w:rsid w:val="00321D81"/>
    <w:rsid w:val="003236D5"/>
    <w:rsid w:val="00323F3D"/>
    <w:rsid w:val="0032538B"/>
    <w:rsid w:val="00326F12"/>
    <w:rsid w:val="00327D17"/>
    <w:rsid w:val="003301C4"/>
    <w:rsid w:val="00334572"/>
    <w:rsid w:val="00341A0B"/>
    <w:rsid w:val="00342A58"/>
    <w:rsid w:val="00343521"/>
    <w:rsid w:val="0034514F"/>
    <w:rsid w:val="00355B66"/>
    <w:rsid w:val="00356D65"/>
    <w:rsid w:val="003606C6"/>
    <w:rsid w:val="00363A11"/>
    <w:rsid w:val="00365779"/>
    <w:rsid w:val="00365D02"/>
    <w:rsid w:val="003670CA"/>
    <w:rsid w:val="003674A4"/>
    <w:rsid w:val="0036795A"/>
    <w:rsid w:val="00370CBC"/>
    <w:rsid w:val="0037399E"/>
    <w:rsid w:val="003739F7"/>
    <w:rsid w:val="0037629F"/>
    <w:rsid w:val="00377E46"/>
    <w:rsid w:val="003828F4"/>
    <w:rsid w:val="00386014"/>
    <w:rsid w:val="003956D4"/>
    <w:rsid w:val="003B15DC"/>
    <w:rsid w:val="003B55EA"/>
    <w:rsid w:val="003B591A"/>
    <w:rsid w:val="003B663A"/>
    <w:rsid w:val="003C26EE"/>
    <w:rsid w:val="003C2E12"/>
    <w:rsid w:val="003C64CD"/>
    <w:rsid w:val="003C6BF2"/>
    <w:rsid w:val="003D0D4E"/>
    <w:rsid w:val="003D386E"/>
    <w:rsid w:val="003D4E2C"/>
    <w:rsid w:val="003D7476"/>
    <w:rsid w:val="003E1BA8"/>
    <w:rsid w:val="003E3522"/>
    <w:rsid w:val="003F670C"/>
    <w:rsid w:val="003F718A"/>
    <w:rsid w:val="004011CF"/>
    <w:rsid w:val="00406219"/>
    <w:rsid w:val="00417386"/>
    <w:rsid w:val="00420B01"/>
    <w:rsid w:val="0042156A"/>
    <w:rsid w:val="00424622"/>
    <w:rsid w:val="0042785B"/>
    <w:rsid w:val="00441D24"/>
    <w:rsid w:val="00441E58"/>
    <w:rsid w:val="0045359C"/>
    <w:rsid w:val="004548E5"/>
    <w:rsid w:val="00460B52"/>
    <w:rsid w:val="004671A6"/>
    <w:rsid w:val="00476915"/>
    <w:rsid w:val="00476DAC"/>
    <w:rsid w:val="0048206C"/>
    <w:rsid w:val="00497C06"/>
    <w:rsid w:val="004A1B32"/>
    <w:rsid w:val="004A2038"/>
    <w:rsid w:val="004A619F"/>
    <w:rsid w:val="004A66A4"/>
    <w:rsid w:val="004D1CE4"/>
    <w:rsid w:val="004D20BC"/>
    <w:rsid w:val="004E2B3F"/>
    <w:rsid w:val="004E37B1"/>
    <w:rsid w:val="004E44FC"/>
    <w:rsid w:val="004F149C"/>
    <w:rsid w:val="004F3039"/>
    <w:rsid w:val="00500690"/>
    <w:rsid w:val="00500D41"/>
    <w:rsid w:val="0050209B"/>
    <w:rsid w:val="005022D6"/>
    <w:rsid w:val="00505018"/>
    <w:rsid w:val="005065B0"/>
    <w:rsid w:val="00515C9E"/>
    <w:rsid w:val="00520858"/>
    <w:rsid w:val="005228BE"/>
    <w:rsid w:val="00526825"/>
    <w:rsid w:val="005336F0"/>
    <w:rsid w:val="00533F53"/>
    <w:rsid w:val="0054593B"/>
    <w:rsid w:val="00546E37"/>
    <w:rsid w:val="00547C98"/>
    <w:rsid w:val="00570574"/>
    <w:rsid w:val="00571F7D"/>
    <w:rsid w:val="005728B7"/>
    <w:rsid w:val="00581CC8"/>
    <w:rsid w:val="00582B74"/>
    <w:rsid w:val="005954ED"/>
    <w:rsid w:val="005A3B87"/>
    <w:rsid w:val="005B01AD"/>
    <w:rsid w:val="005B4AD8"/>
    <w:rsid w:val="005C1CB1"/>
    <w:rsid w:val="005C7B9C"/>
    <w:rsid w:val="005D2602"/>
    <w:rsid w:val="005D37A9"/>
    <w:rsid w:val="005D6695"/>
    <w:rsid w:val="005E0E0C"/>
    <w:rsid w:val="005E0EBF"/>
    <w:rsid w:val="005E1611"/>
    <w:rsid w:val="005E18E3"/>
    <w:rsid w:val="005E3253"/>
    <w:rsid w:val="005E522A"/>
    <w:rsid w:val="005E6BB8"/>
    <w:rsid w:val="005F08E2"/>
    <w:rsid w:val="005F1E30"/>
    <w:rsid w:val="005F3CFA"/>
    <w:rsid w:val="00600CC3"/>
    <w:rsid w:val="00611B9B"/>
    <w:rsid w:val="00611CC7"/>
    <w:rsid w:val="00612EAB"/>
    <w:rsid w:val="00613C72"/>
    <w:rsid w:val="0061792E"/>
    <w:rsid w:val="00621A93"/>
    <w:rsid w:val="00622F41"/>
    <w:rsid w:val="00625558"/>
    <w:rsid w:val="006306CD"/>
    <w:rsid w:val="00634CB2"/>
    <w:rsid w:val="00637D96"/>
    <w:rsid w:val="00650378"/>
    <w:rsid w:val="0065065B"/>
    <w:rsid w:val="00660555"/>
    <w:rsid w:val="006621DE"/>
    <w:rsid w:val="00662B42"/>
    <w:rsid w:val="00665FBA"/>
    <w:rsid w:val="006668CA"/>
    <w:rsid w:val="00672222"/>
    <w:rsid w:val="00675774"/>
    <w:rsid w:val="0068676F"/>
    <w:rsid w:val="006870E1"/>
    <w:rsid w:val="006920BA"/>
    <w:rsid w:val="006976E8"/>
    <w:rsid w:val="006A37CA"/>
    <w:rsid w:val="006A5D6C"/>
    <w:rsid w:val="006A6ECA"/>
    <w:rsid w:val="006B3A4C"/>
    <w:rsid w:val="006B52D2"/>
    <w:rsid w:val="006B7678"/>
    <w:rsid w:val="006B7751"/>
    <w:rsid w:val="006C0041"/>
    <w:rsid w:val="006C2460"/>
    <w:rsid w:val="006C4254"/>
    <w:rsid w:val="006C64AB"/>
    <w:rsid w:val="006D2C2A"/>
    <w:rsid w:val="006D6B51"/>
    <w:rsid w:val="006D730B"/>
    <w:rsid w:val="006E45F3"/>
    <w:rsid w:val="006E7167"/>
    <w:rsid w:val="006F66AC"/>
    <w:rsid w:val="006F7EFC"/>
    <w:rsid w:val="00706C36"/>
    <w:rsid w:val="0070793A"/>
    <w:rsid w:val="007230D2"/>
    <w:rsid w:val="00724331"/>
    <w:rsid w:val="00724427"/>
    <w:rsid w:val="0072443B"/>
    <w:rsid w:val="00725E94"/>
    <w:rsid w:val="00732945"/>
    <w:rsid w:val="00737A90"/>
    <w:rsid w:val="00737C5B"/>
    <w:rsid w:val="0074145B"/>
    <w:rsid w:val="007451AF"/>
    <w:rsid w:val="007453B9"/>
    <w:rsid w:val="00746B30"/>
    <w:rsid w:val="00747621"/>
    <w:rsid w:val="00757726"/>
    <w:rsid w:val="00761250"/>
    <w:rsid w:val="007679EF"/>
    <w:rsid w:val="00770A99"/>
    <w:rsid w:val="0077283E"/>
    <w:rsid w:val="00774FE2"/>
    <w:rsid w:val="007771C7"/>
    <w:rsid w:val="00786264"/>
    <w:rsid w:val="00786AFD"/>
    <w:rsid w:val="00790A9F"/>
    <w:rsid w:val="00794CE7"/>
    <w:rsid w:val="007959D5"/>
    <w:rsid w:val="007A223B"/>
    <w:rsid w:val="007A600A"/>
    <w:rsid w:val="007B2AEA"/>
    <w:rsid w:val="007B584C"/>
    <w:rsid w:val="007C2554"/>
    <w:rsid w:val="007D40F2"/>
    <w:rsid w:val="007E0068"/>
    <w:rsid w:val="007E5F3B"/>
    <w:rsid w:val="007E6A45"/>
    <w:rsid w:val="007E6AC0"/>
    <w:rsid w:val="007F72F8"/>
    <w:rsid w:val="00822BCC"/>
    <w:rsid w:val="00823368"/>
    <w:rsid w:val="008243A3"/>
    <w:rsid w:val="00825AB6"/>
    <w:rsid w:val="00826361"/>
    <w:rsid w:val="008303E2"/>
    <w:rsid w:val="00841842"/>
    <w:rsid w:val="00841DC1"/>
    <w:rsid w:val="0084390C"/>
    <w:rsid w:val="0084721B"/>
    <w:rsid w:val="00856F5F"/>
    <w:rsid w:val="008623C9"/>
    <w:rsid w:val="00865328"/>
    <w:rsid w:val="00867871"/>
    <w:rsid w:val="008741F8"/>
    <w:rsid w:val="00892463"/>
    <w:rsid w:val="00895557"/>
    <w:rsid w:val="008A009D"/>
    <w:rsid w:val="008A6B5B"/>
    <w:rsid w:val="008B251A"/>
    <w:rsid w:val="008B7A88"/>
    <w:rsid w:val="008C5CD2"/>
    <w:rsid w:val="008D0A16"/>
    <w:rsid w:val="008D2E5D"/>
    <w:rsid w:val="008E5193"/>
    <w:rsid w:val="008E5206"/>
    <w:rsid w:val="008E5537"/>
    <w:rsid w:val="008E64CB"/>
    <w:rsid w:val="008F0F2D"/>
    <w:rsid w:val="009041C6"/>
    <w:rsid w:val="0090520E"/>
    <w:rsid w:val="00905FC1"/>
    <w:rsid w:val="00911BF5"/>
    <w:rsid w:val="00913DC5"/>
    <w:rsid w:val="009156C6"/>
    <w:rsid w:val="00916DBB"/>
    <w:rsid w:val="00920F95"/>
    <w:rsid w:val="00925133"/>
    <w:rsid w:val="009258C1"/>
    <w:rsid w:val="00927042"/>
    <w:rsid w:val="00933A87"/>
    <w:rsid w:val="0094617A"/>
    <w:rsid w:val="00946755"/>
    <w:rsid w:val="00954733"/>
    <w:rsid w:val="00955D45"/>
    <w:rsid w:val="00956241"/>
    <w:rsid w:val="00956C32"/>
    <w:rsid w:val="009634FE"/>
    <w:rsid w:val="00964351"/>
    <w:rsid w:val="009659E8"/>
    <w:rsid w:val="009718E2"/>
    <w:rsid w:val="00980883"/>
    <w:rsid w:val="0098258E"/>
    <w:rsid w:val="00992210"/>
    <w:rsid w:val="00993FBA"/>
    <w:rsid w:val="009974E7"/>
    <w:rsid w:val="00997F1A"/>
    <w:rsid w:val="009A5252"/>
    <w:rsid w:val="009B0D8B"/>
    <w:rsid w:val="009B5CC3"/>
    <w:rsid w:val="009C002C"/>
    <w:rsid w:val="009C0230"/>
    <w:rsid w:val="009C3822"/>
    <w:rsid w:val="009D2468"/>
    <w:rsid w:val="009D39F4"/>
    <w:rsid w:val="009D5440"/>
    <w:rsid w:val="009D5872"/>
    <w:rsid w:val="009D6BA7"/>
    <w:rsid w:val="009E09A6"/>
    <w:rsid w:val="009E4B9F"/>
    <w:rsid w:val="009E60E7"/>
    <w:rsid w:val="009E7390"/>
    <w:rsid w:val="009F789A"/>
    <w:rsid w:val="00A02789"/>
    <w:rsid w:val="00A0341A"/>
    <w:rsid w:val="00A048CC"/>
    <w:rsid w:val="00A112CB"/>
    <w:rsid w:val="00A116FF"/>
    <w:rsid w:val="00A129CA"/>
    <w:rsid w:val="00A14DD2"/>
    <w:rsid w:val="00A150FC"/>
    <w:rsid w:val="00A25100"/>
    <w:rsid w:val="00A255D1"/>
    <w:rsid w:val="00A33A6E"/>
    <w:rsid w:val="00A34136"/>
    <w:rsid w:val="00A42E04"/>
    <w:rsid w:val="00A43427"/>
    <w:rsid w:val="00A439B1"/>
    <w:rsid w:val="00A441A1"/>
    <w:rsid w:val="00A458CD"/>
    <w:rsid w:val="00A54DA2"/>
    <w:rsid w:val="00A56EAE"/>
    <w:rsid w:val="00A7239C"/>
    <w:rsid w:val="00A85C2C"/>
    <w:rsid w:val="00A871BA"/>
    <w:rsid w:val="00A8723D"/>
    <w:rsid w:val="00A962D4"/>
    <w:rsid w:val="00AA4054"/>
    <w:rsid w:val="00AA5B60"/>
    <w:rsid w:val="00AA7183"/>
    <w:rsid w:val="00AB09C8"/>
    <w:rsid w:val="00AB460E"/>
    <w:rsid w:val="00AB6A5C"/>
    <w:rsid w:val="00AC19EF"/>
    <w:rsid w:val="00AC2372"/>
    <w:rsid w:val="00AD07CF"/>
    <w:rsid w:val="00AD1767"/>
    <w:rsid w:val="00AD1D30"/>
    <w:rsid w:val="00AD55A3"/>
    <w:rsid w:val="00AE0DD8"/>
    <w:rsid w:val="00AE0FFC"/>
    <w:rsid w:val="00AE2C12"/>
    <w:rsid w:val="00AE6C71"/>
    <w:rsid w:val="00AF2AAB"/>
    <w:rsid w:val="00AF455A"/>
    <w:rsid w:val="00AF5D2B"/>
    <w:rsid w:val="00AF5E27"/>
    <w:rsid w:val="00B03EAB"/>
    <w:rsid w:val="00B12C48"/>
    <w:rsid w:val="00B13878"/>
    <w:rsid w:val="00B163E6"/>
    <w:rsid w:val="00B20EC1"/>
    <w:rsid w:val="00B25127"/>
    <w:rsid w:val="00B2606F"/>
    <w:rsid w:val="00B31C63"/>
    <w:rsid w:val="00B334F0"/>
    <w:rsid w:val="00B339EE"/>
    <w:rsid w:val="00B52E13"/>
    <w:rsid w:val="00B52F08"/>
    <w:rsid w:val="00B57B2E"/>
    <w:rsid w:val="00B64EBB"/>
    <w:rsid w:val="00B67424"/>
    <w:rsid w:val="00B7240D"/>
    <w:rsid w:val="00B739D1"/>
    <w:rsid w:val="00B73E6A"/>
    <w:rsid w:val="00B77226"/>
    <w:rsid w:val="00B81B07"/>
    <w:rsid w:val="00B84D7B"/>
    <w:rsid w:val="00B875DA"/>
    <w:rsid w:val="00B92D40"/>
    <w:rsid w:val="00B9580B"/>
    <w:rsid w:val="00BA007B"/>
    <w:rsid w:val="00BA7031"/>
    <w:rsid w:val="00BA7FC6"/>
    <w:rsid w:val="00BC0739"/>
    <w:rsid w:val="00BC36BD"/>
    <w:rsid w:val="00BC409E"/>
    <w:rsid w:val="00BC7533"/>
    <w:rsid w:val="00BD39C5"/>
    <w:rsid w:val="00BD41FC"/>
    <w:rsid w:val="00BD4F28"/>
    <w:rsid w:val="00BD76A7"/>
    <w:rsid w:val="00BD7DF7"/>
    <w:rsid w:val="00BE6B30"/>
    <w:rsid w:val="00BF2999"/>
    <w:rsid w:val="00BF5B81"/>
    <w:rsid w:val="00C035CB"/>
    <w:rsid w:val="00C071F5"/>
    <w:rsid w:val="00C07985"/>
    <w:rsid w:val="00C079F2"/>
    <w:rsid w:val="00C10F3D"/>
    <w:rsid w:val="00C11976"/>
    <w:rsid w:val="00C14658"/>
    <w:rsid w:val="00C16CC7"/>
    <w:rsid w:val="00C17F89"/>
    <w:rsid w:val="00C253D4"/>
    <w:rsid w:val="00C34686"/>
    <w:rsid w:val="00C35CC3"/>
    <w:rsid w:val="00C36393"/>
    <w:rsid w:val="00C42B46"/>
    <w:rsid w:val="00C4402C"/>
    <w:rsid w:val="00C45B48"/>
    <w:rsid w:val="00C45EF4"/>
    <w:rsid w:val="00C463CB"/>
    <w:rsid w:val="00C4675E"/>
    <w:rsid w:val="00C47084"/>
    <w:rsid w:val="00C474E0"/>
    <w:rsid w:val="00C51C54"/>
    <w:rsid w:val="00C57310"/>
    <w:rsid w:val="00C7036E"/>
    <w:rsid w:val="00C71122"/>
    <w:rsid w:val="00C72526"/>
    <w:rsid w:val="00C731D3"/>
    <w:rsid w:val="00C81B36"/>
    <w:rsid w:val="00C835A0"/>
    <w:rsid w:val="00C8555E"/>
    <w:rsid w:val="00C87F5C"/>
    <w:rsid w:val="00C92701"/>
    <w:rsid w:val="00C95BCC"/>
    <w:rsid w:val="00CA06B2"/>
    <w:rsid w:val="00CA4BA0"/>
    <w:rsid w:val="00CB17B7"/>
    <w:rsid w:val="00CB1C2E"/>
    <w:rsid w:val="00CB3BC3"/>
    <w:rsid w:val="00CB5B21"/>
    <w:rsid w:val="00CC1D33"/>
    <w:rsid w:val="00CC56B8"/>
    <w:rsid w:val="00CC7621"/>
    <w:rsid w:val="00CD49E4"/>
    <w:rsid w:val="00CE1C2B"/>
    <w:rsid w:val="00CE318E"/>
    <w:rsid w:val="00CE36AF"/>
    <w:rsid w:val="00CE536F"/>
    <w:rsid w:val="00CE6F8D"/>
    <w:rsid w:val="00CE7914"/>
    <w:rsid w:val="00CF0BF0"/>
    <w:rsid w:val="00CF535B"/>
    <w:rsid w:val="00CF7930"/>
    <w:rsid w:val="00D0136F"/>
    <w:rsid w:val="00D06B7E"/>
    <w:rsid w:val="00D0749C"/>
    <w:rsid w:val="00D11774"/>
    <w:rsid w:val="00D14040"/>
    <w:rsid w:val="00D15B36"/>
    <w:rsid w:val="00D17079"/>
    <w:rsid w:val="00D21B49"/>
    <w:rsid w:val="00D23F53"/>
    <w:rsid w:val="00D3035E"/>
    <w:rsid w:val="00D308D4"/>
    <w:rsid w:val="00D315F9"/>
    <w:rsid w:val="00D33795"/>
    <w:rsid w:val="00D343CF"/>
    <w:rsid w:val="00D35827"/>
    <w:rsid w:val="00D36CE3"/>
    <w:rsid w:val="00D41034"/>
    <w:rsid w:val="00D42982"/>
    <w:rsid w:val="00D44D8E"/>
    <w:rsid w:val="00D45AC6"/>
    <w:rsid w:val="00D54235"/>
    <w:rsid w:val="00D5605B"/>
    <w:rsid w:val="00D61A33"/>
    <w:rsid w:val="00D70E3E"/>
    <w:rsid w:val="00D7711E"/>
    <w:rsid w:val="00D83FDE"/>
    <w:rsid w:val="00D8572A"/>
    <w:rsid w:val="00D936F5"/>
    <w:rsid w:val="00D9508B"/>
    <w:rsid w:val="00D96A89"/>
    <w:rsid w:val="00DA47C4"/>
    <w:rsid w:val="00DB2E50"/>
    <w:rsid w:val="00DB6B37"/>
    <w:rsid w:val="00DB7EBF"/>
    <w:rsid w:val="00DC6E71"/>
    <w:rsid w:val="00DD062E"/>
    <w:rsid w:val="00DD10D8"/>
    <w:rsid w:val="00DD2D8A"/>
    <w:rsid w:val="00DE1D25"/>
    <w:rsid w:val="00DE2138"/>
    <w:rsid w:val="00DE6F6F"/>
    <w:rsid w:val="00DE79DE"/>
    <w:rsid w:val="00DF0DC0"/>
    <w:rsid w:val="00DF5AA8"/>
    <w:rsid w:val="00DF6678"/>
    <w:rsid w:val="00DF7B67"/>
    <w:rsid w:val="00E03B60"/>
    <w:rsid w:val="00E1490B"/>
    <w:rsid w:val="00E2281E"/>
    <w:rsid w:val="00E23618"/>
    <w:rsid w:val="00E24DBF"/>
    <w:rsid w:val="00E26E16"/>
    <w:rsid w:val="00E47C8A"/>
    <w:rsid w:val="00E55EF9"/>
    <w:rsid w:val="00E63B1C"/>
    <w:rsid w:val="00E65B56"/>
    <w:rsid w:val="00E72EFD"/>
    <w:rsid w:val="00E73C3E"/>
    <w:rsid w:val="00E7638E"/>
    <w:rsid w:val="00E92FF9"/>
    <w:rsid w:val="00E945E5"/>
    <w:rsid w:val="00E9485A"/>
    <w:rsid w:val="00EA77FA"/>
    <w:rsid w:val="00EA78C5"/>
    <w:rsid w:val="00EB1003"/>
    <w:rsid w:val="00EB7C9B"/>
    <w:rsid w:val="00EC06A0"/>
    <w:rsid w:val="00EC2A58"/>
    <w:rsid w:val="00EC5360"/>
    <w:rsid w:val="00EC5777"/>
    <w:rsid w:val="00EC64F4"/>
    <w:rsid w:val="00ED3EB7"/>
    <w:rsid w:val="00ED6717"/>
    <w:rsid w:val="00ED6BF3"/>
    <w:rsid w:val="00ED7C59"/>
    <w:rsid w:val="00EE00A2"/>
    <w:rsid w:val="00EE05E8"/>
    <w:rsid w:val="00EE284E"/>
    <w:rsid w:val="00EE3F42"/>
    <w:rsid w:val="00EE42D8"/>
    <w:rsid w:val="00EE4AAD"/>
    <w:rsid w:val="00EE665E"/>
    <w:rsid w:val="00EE71FC"/>
    <w:rsid w:val="00EF6CCA"/>
    <w:rsid w:val="00F06A47"/>
    <w:rsid w:val="00F11588"/>
    <w:rsid w:val="00F17639"/>
    <w:rsid w:val="00F2309D"/>
    <w:rsid w:val="00F32745"/>
    <w:rsid w:val="00F33E42"/>
    <w:rsid w:val="00F3695E"/>
    <w:rsid w:val="00F378DC"/>
    <w:rsid w:val="00F46A9E"/>
    <w:rsid w:val="00F50F8B"/>
    <w:rsid w:val="00F51039"/>
    <w:rsid w:val="00F60ACE"/>
    <w:rsid w:val="00F62662"/>
    <w:rsid w:val="00F64485"/>
    <w:rsid w:val="00F64C38"/>
    <w:rsid w:val="00F705FF"/>
    <w:rsid w:val="00F7375A"/>
    <w:rsid w:val="00F81742"/>
    <w:rsid w:val="00F82E1A"/>
    <w:rsid w:val="00F8364E"/>
    <w:rsid w:val="00F860B0"/>
    <w:rsid w:val="00F92B73"/>
    <w:rsid w:val="00FA1331"/>
    <w:rsid w:val="00FB20CC"/>
    <w:rsid w:val="00FB418E"/>
    <w:rsid w:val="00FC5F8D"/>
    <w:rsid w:val="00FD396B"/>
    <w:rsid w:val="00FD40D8"/>
    <w:rsid w:val="00FD7FDB"/>
    <w:rsid w:val="00FE300A"/>
    <w:rsid w:val="00FE59E4"/>
    <w:rsid w:val="00FF086A"/>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6644">
      <w:bodyDiv w:val="1"/>
      <w:marLeft w:val="0"/>
      <w:marRight w:val="0"/>
      <w:marTop w:val="0"/>
      <w:marBottom w:val="0"/>
      <w:divBdr>
        <w:top w:val="none" w:sz="0" w:space="0" w:color="auto"/>
        <w:left w:val="none" w:sz="0" w:space="0" w:color="auto"/>
        <w:bottom w:val="none" w:sz="0" w:space="0" w:color="auto"/>
        <w:right w:val="none" w:sz="0" w:space="0" w:color="auto"/>
      </w:divBdr>
    </w:div>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11592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CB260093217A438D87106048FB37F4B7"/>
        <w:category>
          <w:name w:val="General"/>
          <w:gallery w:val="placeholder"/>
        </w:category>
        <w:types>
          <w:type w:val="bbPlcHdr"/>
        </w:types>
        <w:behaviors>
          <w:behavior w:val="content"/>
        </w:behaviors>
        <w:guid w:val="{6005E62B-C562-41F5-A055-0029918DC95E}"/>
      </w:docPartPr>
      <w:docPartBody>
        <w:p w:rsidR="00741FEB" w:rsidRDefault="00A13F92" w:rsidP="00A13F92">
          <w:pPr>
            <w:pStyle w:val="CB260093217A438D87106048FB37F4B7"/>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E18B3"/>
    <w:rsid w:val="000F7A4A"/>
    <w:rsid w:val="00165B45"/>
    <w:rsid w:val="001A0BE7"/>
    <w:rsid w:val="001A0F09"/>
    <w:rsid w:val="00270E10"/>
    <w:rsid w:val="002935B2"/>
    <w:rsid w:val="002A2961"/>
    <w:rsid w:val="002B4253"/>
    <w:rsid w:val="00354338"/>
    <w:rsid w:val="00373985"/>
    <w:rsid w:val="003D0D4E"/>
    <w:rsid w:val="0042156A"/>
    <w:rsid w:val="00435FB7"/>
    <w:rsid w:val="004539FE"/>
    <w:rsid w:val="00466A53"/>
    <w:rsid w:val="004D7884"/>
    <w:rsid w:val="004E2B3F"/>
    <w:rsid w:val="004F0939"/>
    <w:rsid w:val="004F3039"/>
    <w:rsid w:val="00502B87"/>
    <w:rsid w:val="00507B6E"/>
    <w:rsid w:val="00521469"/>
    <w:rsid w:val="00586112"/>
    <w:rsid w:val="005A151F"/>
    <w:rsid w:val="005E6E16"/>
    <w:rsid w:val="00660049"/>
    <w:rsid w:val="006C2D4B"/>
    <w:rsid w:val="006F6AFA"/>
    <w:rsid w:val="0070157B"/>
    <w:rsid w:val="00741FEB"/>
    <w:rsid w:val="00754C31"/>
    <w:rsid w:val="007B7A19"/>
    <w:rsid w:val="0080307B"/>
    <w:rsid w:val="00816888"/>
    <w:rsid w:val="008623C9"/>
    <w:rsid w:val="008C7F68"/>
    <w:rsid w:val="008F13EE"/>
    <w:rsid w:val="00901270"/>
    <w:rsid w:val="00932F3A"/>
    <w:rsid w:val="009378CE"/>
    <w:rsid w:val="00951465"/>
    <w:rsid w:val="009A3D62"/>
    <w:rsid w:val="009C1D49"/>
    <w:rsid w:val="009D2E54"/>
    <w:rsid w:val="00A068E1"/>
    <w:rsid w:val="00A06EA4"/>
    <w:rsid w:val="00A13F92"/>
    <w:rsid w:val="00A14241"/>
    <w:rsid w:val="00A23804"/>
    <w:rsid w:val="00A507F7"/>
    <w:rsid w:val="00AE2C12"/>
    <w:rsid w:val="00B77ED6"/>
    <w:rsid w:val="00BE6E30"/>
    <w:rsid w:val="00C14A70"/>
    <w:rsid w:val="00C1513D"/>
    <w:rsid w:val="00C257CA"/>
    <w:rsid w:val="00C64829"/>
    <w:rsid w:val="00CA52EB"/>
    <w:rsid w:val="00CB7E92"/>
    <w:rsid w:val="00CC4CDE"/>
    <w:rsid w:val="00D47081"/>
    <w:rsid w:val="00DB5835"/>
    <w:rsid w:val="00E27210"/>
    <w:rsid w:val="00E34D2A"/>
    <w:rsid w:val="00E47D3C"/>
    <w:rsid w:val="00ED00CF"/>
    <w:rsid w:val="00EE284E"/>
    <w:rsid w:val="00EE4AAD"/>
    <w:rsid w:val="00EF134E"/>
    <w:rsid w:val="00F7375A"/>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4C31"/>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B260093217A438D87106048FB37F4B7">
    <w:name w:val="CB260093217A438D87106048FB37F4B7"/>
    <w:rsid w:val="00A13F92"/>
    <w:rPr>
      <w:lang w:val="lt-LT" w:eastAsia="lt-LT"/>
    </w:rPr>
  </w:style>
  <w:style w:type="paragraph" w:customStyle="1" w:styleId="1266632F60B74A49B7427CFE0E8E1F3A">
    <w:name w:val="1266632F60B74A49B7427CFE0E8E1F3A"/>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3.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4.xml><?xml version="1.0" encoding="utf-8"?>
<ds:datastoreItem xmlns:ds="http://schemas.openxmlformats.org/officeDocument/2006/customXml" ds:itemID="{4E26016B-BF75-4470-BA4F-874A2DA9D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Pages>
  <Words>2274</Words>
  <Characters>12966</Characters>
  <Application>Microsoft Office Word</Application>
  <DocSecurity>0</DocSecurity>
  <Lines>108</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Jurgita Latvė</cp:lastModifiedBy>
  <cp:revision>35</cp:revision>
  <cp:lastPrinted>2019-09-30T10:29:00Z</cp:lastPrinted>
  <dcterms:created xsi:type="dcterms:W3CDTF">2023-09-19T12:10:00Z</dcterms:created>
  <dcterms:modified xsi:type="dcterms:W3CDTF">2025-05-20T05:56:00Z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ies>
</file>